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BD3" w:rsidRDefault="00FD0658">
      <w:pPr>
        <w:ind w:right="5526"/>
        <w:jc w:val="both"/>
      </w:pPr>
      <w:r>
        <w:rPr>
          <w:b/>
        </w:rPr>
        <w:fldChar w:fldCharType="begin"/>
      </w:r>
      <w:r>
        <w:rPr>
          <w:b/>
        </w:rPr>
        <w:instrText xml:space="preserve"> DOCPROPERTY "doc_summary"</w:instrText>
      </w:r>
      <w:r>
        <w:rPr>
          <w:b/>
        </w:rPr>
        <w:fldChar w:fldCharType="separate"/>
      </w:r>
      <w:r>
        <w:rPr>
          <w:b/>
        </w:rPr>
        <w:t>Об утверждении муниципальной программы «Развитие культуры, физической культуры и спорта, молодежной политики и туризма в Кочевском муниципальном округе»</w:t>
      </w:r>
      <w:r>
        <w:rPr>
          <w:b/>
        </w:rPr>
        <w:fldChar w:fldCharType="end"/>
      </w:r>
    </w:p>
    <w:p w:rsidR="00715BD3" w:rsidRDefault="00715BD3">
      <w:pPr>
        <w:ind w:right="5526"/>
        <w:jc w:val="both"/>
      </w:pPr>
    </w:p>
    <w:p w:rsidR="00715BD3" w:rsidRDefault="00FD0658">
      <w:pPr>
        <w:ind w:right="5526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page">
              <wp:posOffset>937895</wp:posOffset>
            </wp:positionH>
            <wp:positionV relativeFrom="page">
              <wp:posOffset>233045</wp:posOffset>
            </wp:positionV>
            <wp:extent cx="5675630" cy="2743200"/>
            <wp:effectExtent l="0" t="0" r="0" b="0"/>
            <wp:wrapTopAndBottom/>
            <wp:docPr id="1" name="Рисунок 54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4" descr="4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4130" cy="276225"/>
                <wp:effectExtent l="0" t="0" r="0" b="0"/>
                <wp:wrapNone/>
                <wp:docPr id="2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200" cy="27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15BD3" w:rsidRDefault="00715BD3">
                            <w:pPr>
                              <w:pStyle w:val="aff0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2" o:spid="_x0000_s1026" style="position:absolute;left:0;text-align:left;margin-left:126.2pt;margin-top:177.6pt;width:101.9pt;height:21.75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" o:allowincell="f" filled="f" stroked="f" strokeweight="0">
                <v:textbox inset="0,0,0,0">
                  <w:txbxContent>
                    <w:p w:rsidR="00715BD3" w:rsidRDefault="00715BD3">
                      <w:pPr>
                        <w:pStyle w:val="aff0"/>
                        <w:rPr>
                          <w:color w:val="00000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5" behindDoc="0" locked="0" layoutInCell="0" allowOverlap="1">
                <wp:simplePos x="0" y="0"/>
                <wp:positionH relativeFrom="page">
                  <wp:posOffset>5355590</wp:posOffset>
                </wp:positionH>
                <wp:positionV relativeFrom="page">
                  <wp:posOffset>2255520</wp:posOffset>
                </wp:positionV>
                <wp:extent cx="1637665" cy="276225"/>
                <wp:effectExtent l="0" t="0" r="0" b="0"/>
                <wp:wrapNone/>
                <wp:docPr id="3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640" cy="27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15BD3" w:rsidRDefault="00715BD3">
                            <w:pPr>
                              <w:pStyle w:val="aff0"/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7" style="position:absolute;left:0;text-align:left;margin-left:421.7pt;margin-top:177.6pt;width:128.95pt;height:21.75pt;z-index: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" o:allowincell="f" filled="f" stroked="f" strokeweight="0">
                <v:textbox inset="0,0,0,0">
                  <w:txbxContent>
                    <w:p w:rsidR="00715BD3" w:rsidRDefault="00715BD3">
                      <w:pPr>
                        <w:pStyle w:val="aff0"/>
                        <w:jc w:val="left"/>
                        <w:rPr>
                          <w:color w:val="00000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b/>
          <w:noProof/>
        </w:rPr>
        <w:drawing>
          <wp:anchor distT="0" distB="0" distL="114300" distR="114300" simplePos="0" relativeHeight="7" behindDoc="0" locked="0" layoutInCell="0" allowOverlap="1">
            <wp:simplePos x="0" y="0"/>
            <wp:positionH relativeFrom="page">
              <wp:posOffset>933450</wp:posOffset>
            </wp:positionH>
            <wp:positionV relativeFrom="page">
              <wp:posOffset>233680</wp:posOffset>
            </wp:positionV>
            <wp:extent cx="5807710" cy="2811145"/>
            <wp:effectExtent l="0" t="0" r="0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710" cy="2811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5BD3" w:rsidRDefault="00FD0658">
      <w:pPr>
        <w:ind w:firstLine="567"/>
        <w:jc w:val="both"/>
        <w:rPr>
          <w:color w:val="000000"/>
        </w:rPr>
      </w:pPr>
      <w:r>
        <w:rPr>
          <w:rFonts w:eastAsia="Calibri"/>
          <w:color w:val="000000"/>
          <w:szCs w:val="28"/>
          <w:lang w:eastAsia="en-US"/>
        </w:rPr>
        <w:t xml:space="preserve">В соответствии со статьей 179 Бюджетного кодекса Российской </w:t>
      </w:r>
      <w:r>
        <w:rPr>
          <w:rFonts w:eastAsia="Calibri"/>
          <w:color w:val="000000"/>
          <w:szCs w:val="28"/>
          <w:lang w:eastAsia="en-US"/>
        </w:rPr>
        <w:t>Федерации, Федеральным законом от 06.10.2003 № 131-ФЗ «Об общих принципах организации местного самоуправления в Российской Федерации», статьей 31 Положения о бюджетном процессе в Кочевском муниципальном округе Пермского края, утвержденного решением Думы Ко</w:t>
      </w:r>
      <w:r>
        <w:rPr>
          <w:rFonts w:eastAsia="Calibri"/>
          <w:color w:val="000000"/>
          <w:szCs w:val="28"/>
          <w:lang w:eastAsia="en-US"/>
        </w:rPr>
        <w:t xml:space="preserve">чевского муниципального округа Пермского края от 26.02.2020 № 36, постановлениями администрации Кочевского муниципального округа от 10.08.2023 № 657-293-01-01 «Об утверждении Перечня муниципальных программ Кочевского муниципального округа Пермского края», </w:t>
      </w:r>
      <w:r>
        <w:rPr>
          <w:rFonts w:eastAsia="Calibri"/>
          <w:color w:val="000000"/>
          <w:szCs w:val="28"/>
          <w:lang w:eastAsia="en-US"/>
        </w:rPr>
        <w:t>от 05.10.2020 № 637-293-01-01 «Об утверждении Порядка разработки, реализации и оценке эффективности муниципальных программ Кочевского муниципального округа Пермского края»,</w:t>
      </w:r>
    </w:p>
    <w:p w:rsidR="00715BD3" w:rsidRDefault="00FD0658">
      <w:pPr>
        <w:ind w:firstLine="567"/>
        <w:jc w:val="both"/>
        <w:rPr>
          <w:szCs w:val="28"/>
        </w:rPr>
      </w:pPr>
      <w:r>
        <w:rPr>
          <w:szCs w:val="28"/>
        </w:rPr>
        <w:t>Администрация Кочевского муниципального округа ПОСТАНОВЛЯЕТ:</w:t>
      </w:r>
    </w:p>
    <w:p w:rsidR="00715BD3" w:rsidRDefault="00FD0658">
      <w:pPr>
        <w:ind w:firstLine="567"/>
        <w:jc w:val="both"/>
        <w:rPr>
          <w:szCs w:val="28"/>
        </w:rPr>
      </w:pPr>
      <w:r>
        <w:rPr>
          <w:szCs w:val="28"/>
        </w:rPr>
        <w:t>1. Утвердить прилагаем</w:t>
      </w:r>
      <w:r>
        <w:rPr>
          <w:szCs w:val="28"/>
        </w:rPr>
        <w:t>ую муниципальную программу «Развитие культуры, физической культуры и спорта, молодежной политики и туризма в Кочевском муниципальном округе» (далее – Программа).</w:t>
      </w:r>
    </w:p>
    <w:p w:rsidR="00715BD3" w:rsidRDefault="00FD0658">
      <w:pPr>
        <w:ind w:firstLine="567"/>
        <w:contextualSpacing/>
        <w:jc w:val="both"/>
      </w:pPr>
      <w:r>
        <w:t>2. Признать утратившими силу</w:t>
      </w:r>
      <w:r w:rsidR="006159BC">
        <w:t xml:space="preserve"> с 01 января 2025 года </w:t>
      </w:r>
      <w:r>
        <w:t>следующие постановления администрации Кочевского муниципального о</w:t>
      </w:r>
      <w:r>
        <w:t>круга Пермского края:</w:t>
      </w:r>
    </w:p>
    <w:p w:rsidR="00715BD3" w:rsidRDefault="00FD0658">
      <w:pPr>
        <w:pStyle w:val="aff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 xml:space="preserve">- от 19.12.2023 </w:t>
      </w:r>
      <w:hyperlink r:id="rId9">
        <w:r>
          <w:rPr>
            <w:rStyle w:val="af9"/>
            <w:color w:val="000000"/>
            <w:sz w:val="28"/>
            <w:szCs w:val="28"/>
            <w:u w:val="none"/>
          </w:rPr>
          <w:t>№ 1072-293-01-01</w:t>
        </w:r>
      </w:hyperlink>
      <w:r>
        <w:rPr>
          <w:color w:val="000000"/>
          <w:sz w:val="28"/>
          <w:szCs w:val="28"/>
        </w:rPr>
        <w:t xml:space="preserve"> «Об утверждении муниципальной программы «Развитие культуры, физической культуры и спорта, молодежной поли</w:t>
      </w:r>
      <w:r>
        <w:rPr>
          <w:color w:val="000000"/>
          <w:sz w:val="28"/>
          <w:szCs w:val="28"/>
        </w:rPr>
        <w:t>тики и туризма в Кочевском муниципальном округе»;</w:t>
      </w:r>
    </w:p>
    <w:p w:rsidR="00715BD3" w:rsidRDefault="00FD0658">
      <w:pPr>
        <w:pStyle w:val="aff"/>
        <w:spacing w:after="0" w:line="240" w:lineRule="auto"/>
        <w:ind w:right="-2" w:firstLine="567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8" behindDoc="0" locked="0" layoutInCell="0" allowOverlap="1">
                <wp:simplePos x="0" y="0"/>
                <wp:positionH relativeFrom="page">
                  <wp:posOffset>1764030</wp:posOffset>
                </wp:positionH>
                <wp:positionV relativeFrom="page">
                  <wp:posOffset>2182495</wp:posOffset>
                </wp:positionV>
                <wp:extent cx="1280160" cy="226060"/>
                <wp:effectExtent l="0" t="0" r="0" b="0"/>
                <wp:wrapNone/>
                <wp:docPr id="5" name="Врезка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226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15BD3" w:rsidRDefault="00FD0658">
                            <w:pPr>
                              <w:pStyle w:val="aff0"/>
                            </w:pPr>
                            <w:r>
                              <w:rPr>
                                <w:color w:val="000000"/>
                                <w:szCs w:val="28"/>
                                <w:lang w:val="ru-RU"/>
                              </w:rPr>
                              <w:t>00.00.2025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4" o:spid="_x0000_s1028" style="position:absolute;left:0;text-align:left;margin-left:138.9pt;margin-top:171.85pt;width:100.8pt;height:17.8pt;z-index: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" o:allowincell="f" filled="f" stroked="f" strokeweight="0">
                <v:textbox inset="0,0,0,0">
                  <w:txbxContent>
                    <w:p w:rsidR="00715BD3" w:rsidRDefault="00FD0658">
                      <w:pPr>
                        <w:pStyle w:val="aff0"/>
                      </w:pPr>
                      <w:r>
                        <w:rPr>
                          <w:color w:val="000000"/>
                          <w:szCs w:val="28"/>
                          <w:lang w:val="ru-RU"/>
                        </w:rPr>
                        <w:t>00.00.2025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" behindDoc="0" locked="0" layoutInCell="0" allowOverlap="1">
                <wp:simplePos x="0" y="0"/>
                <wp:positionH relativeFrom="page">
                  <wp:posOffset>5490845</wp:posOffset>
                </wp:positionH>
                <wp:positionV relativeFrom="page">
                  <wp:posOffset>2182495</wp:posOffset>
                </wp:positionV>
                <wp:extent cx="1280160" cy="226060"/>
                <wp:effectExtent l="0" t="0" r="0" b="0"/>
                <wp:wrapNone/>
                <wp:docPr id="6" name="Врезк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226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15BD3" w:rsidRDefault="00FD0658">
                            <w:pPr>
                              <w:pStyle w:val="aff0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  <w:lang w:val="ru-RU"/>
                              </w:rPr>
                              <w:t>000-293-01-01</w:t>
                            </w:r>
                          </w:p>
                          <w:p w:rsidR="00715BD3" w:rsidRDefault="00715BD3">
                            <w:pPr>
                              <w:pStyle w:val="aff0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3" o:spid="_x0000_s1029" style="position:absolute;left:0;text-align:left;margin-left:432.35pt;margin-top:171.85pt;width:100.8pt;height:17.8pt;z-index:1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" o:allowincell="f" filled="f" stroked="f" strokeweight="0">
                <v:textbox inset="0,0,0,0">
                  <w:txbxContent>
                    <w:p w:rsidR="00715BD3" w:rsidRDefault="00FD0658">
                      <w:pPr>
                        <w:pStyle w:val="aff0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color w:val="000000"/>
                          <w:szCs w:val="28"/>
                          <w:lang w:val="ru-RU"/>
                        </w:rPr>
                        <w:t>000-293-01-01</w:t>
                      </w:r>
                    </w:p>
                    <w:p w:rsidR="00715BD3" w:rsidRDefault="00715BD3">
                      <w:pPr>
                        <w:pStyle w:val="aff0"/>
                        <w:rPr>
                          <w:color w:val="00000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b w:val="0"/>
          <w:color w:val="000000"/>
          <w:szCs w:val="28"/>
        </w:rPr>
        <w:t>- от 01.04.2024 № 224-293-01-01 «</w:t>
      </w:r>
      <w:r>
        <w:rPr>
          <w:b w:val="0"/>
          <w:color w:val="000000"/>
        </w:rPr>
        <w:t xml:space="preserve">О внесении изменений в муниципальную программу «Развитие культуры, физической культуры и спорта, молодежной политики и туризма в Кочевском </w:t>
      </w:r>
      <w:r>
        <w:rPr>
          <w:b w:val="0"/>
          <w:color w:val="000000"/>
        </w:rPr>
        <w:t>муниципальном округе», утвержденную постановлением администрации Кочевского муниципального округа Пермского края от 19.12.2023 №  1072-293-01-01»;</w:t>
      </w:r>
    </w:p>
    <w:p w:rsidR="00715BD3" w:rsidRDefault="00FD0658">
      <w:pPr>
        <w:pStyle w:val="a6"/>
        <w:spacing w:line="240" w:lineRule="auto"/>
        <w:rPr>
          <w:color w:val="000000"/>
        </w:rPr>
      </w:pPr>
      <w:r>
        <w:rPr>
          <w:color w:val="000000"/>
        </w:rPr>
        <w:lastRenderedPageBreak/>
        <w:t>- от 09.08.2024 № 686-293-01-01 «О внесении изменений в муниципальную программу «Развитие культуры, физическо</w:t>
      </w:r>
      <w:r>
        <w:rPr>
          <w:color w:val="000000"/>
        </w:rPr>
        <w:t>й культуры и спорта, молодежной политики и туризма в Кочевском муниципальном округе», утвержденную постановлением администрации Кочевского муниципального округа Пермского края от</w:t>
      </w:r>
      <w:r>
        <w:rPr>
          <w:color w:val="000000"/>
        </w:rPr>
        <w:t xml:space="preserve"> 19.12.2023 №  1072-293-01-01</w:t>
      </w:r>
      <w:r>
        <w:rPr>
          <w:color w:val="000000"/>
        </w:rPr>
        <w:t>»;</w:t>
      </w:r>
    </w:p>
    <w:p w:rsidR="00715BD3" w:rsidRDefault="00FD0658">
      <w:pPr>
        <w:pStyle w:val="a6"/>
        <w:spacing w:line="240" w:lineRule="auto"/>
        <w:rPr>
          <w:color w:val="000000"/>
        </w:rPr>
      </w:pPr>
      <w:r>
        <w:rPr>
          <w:color w:val="000000"/>
        </w:rPr>
        <w:t>- от 16.12.2024 № 1140-293-01-01 «О внесении и</w:t>
      </w:r>
      <w:r>
        <w:rPr>
          <w:color w:val="000000"/>
        </w:rPr>
        <w:t>зменений в муниципальную программу «Развитие культуры, физической культуры и спорта, молодежной политики и туризма в Кочевском муниципальном округе», утвержденную постановлением администрации Кочевского муниципального округа Пермского края от</w:t>
      </w:r>
      <w:r>
        <w:rPr>
          <w:color w:val="000000"/>
        </w:rPr>
        <w:t xml:space="preserve"> 19.12.2023 №  1072-293-01-01</w:t>
      </w:r>
      <w:r>
        <w:rPr>
          <w:color w:val="000000"/>
        </w:rPr>
        <w:t>».</w:t>
      </w:r>
    </w:p>
    <w:p w:rsidR="00715BD3" w:rsidRDefault="00FD0658">
      <w:pPr>
        <w:widowControl w:val="0"/>
        <w:tabs>
          <w:tab w:val="left" w:pos="1044"/>
        </w:tabs>
        <w:ind w:firstLine="567"/>
        <w:jc w:val="both"/>
      </w:pPr>
      <w:r>
        <w:t xml:space="preserve">3. </w:t>
      </w:r>
      <w:r>
        <w:rPr>
          <w:color w:val="000000"/>
          <w:szCs w:val="28"/>
          <w:lang w:bidi="ru-RU"/>
        </w:rPr>
        <w:t xml:space="preserve">Настоящее постановление вступает в силу с 01 января 2025 года, </w:t>
      </w:r>
      <w:r>
        <w:rPr>
          <w:bCs/>
          <w:szCs w:val="28"/>
        </w:rPr>
        <w:t>подлежит официальному опубликованию в газете «Кочёвская жизнь», размещению на официальном сайте Кочевского муниципального округа в сети Интернет и применяется</w:t>
      </w:r>
      <w:r>
        <w:rPr>
          <w:bCs/>
          <w:szCs w:val="28"/>
        </w:rPr>
        <w:t xml:space="preserve"> к правоотношениям при составлении и исполнении бюджета Кочевского муниципального округа Пермского края, начиная с бюджета на 2025 год и плановый период 2026 и 2027 годов</w:t>
      </w:r>
      <w:r>
        <w:t>.</w:t>
      </w:r>
    </w:p>
    <w:p w:rsidR="00715BD3" w:rsidRDefault="00FD0658">
      <w:pPr>
        <w:ind w:firstLine="567"/>
        <w:jc w:val="both"/>
        <w:outlineLvl w:val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4. Контроль за исполнением настоящего постановления возложить на начальника сектора </w:t>
      </w:r>
      <w:r>
        <w:rPr>
          <w:rFonts w:eastAsia="Calibri"/>
          <w:szCs w:val="28"/>
          <w:lang w:eastAsia="en-US"/>
        </w:rPr>
        <w:t>развития культуры администрации Кочевского муниципального округа Пермского края.</w:t>
      </w:r>
    </w:p>
    <w:p w:rsidR="00715BD3" w:rsidRDefault="00715BD3">
      <w:pPr>
        <w:ind w:firstLine="567"/>
        <w:jc w:val="both"/>
        <w:outlineLvl w:val="0"/>
        <w:rPr>
          <w:rFonts w:eastAsia="Calibri"/>
          <w:szCs w:val="28"/>
          <w:lang w:eastAsia="en-US"/>
        </w:rPr>
      </w:pPr>
    </w:p>
    <w:p w:rsidR="00715BD3" w:rsidRDefault="00715BD3">
      <w:pPr>
        <w:pStyle w:val="aff3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15BD3" w:rsidRDefault="00FD0658">
      <w:pPr>
        <w:pStyle w:val="aff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Глава муниципального округа –</w:t>
      </w:r>
    </w:p>
    <w:p w:rsidR="00715BD3" w:rsidRDefault="00FD0658">
      <w:pPr>
        <w:pStyle w:val="aff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глава администрации Кочевского</w:t>
      </w:r>
    </w:p>
    <w:p w:rsidR="00715BD3" w:rsidRDefault="00FD0658">
      <w:pPr>
        <w:pStyle w:val="aff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  <w:sectPr w:rsidR="00715BD3">
          <w:pgSz w:w="11906" w:h="16838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  <w:r>
        <w:rPr>
          <w:rFonts w:ascii="Times New Roman" w:hAnsi="Times New Roman"/>
          <w:color w:val="000000"/>
          <w:sz w:val="28"/>
          <w:szCs w:val="28"/>
        </w:rPr>
        <w:t>муниципального округа Пермского края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А.Н. Юркин</w:t>
      </w:r>
    </w:p>
    <w:p w:rsidR="00715BD3" w:rsidRDefault="00FD0658">
      <w:pPr>
        <w:tabs>
          <w:tab w:val="left" w:pos="6379"/>
        </w:tabs>
        <w:jc w:val="right"/>
        <w:rPr>
          <w:szCs w:val="28"/>
        </w:rPr>
      </w:pPr>
      <w:r>
        <w:rPr>
          <w:szCs w:val="28"/>
        </w:rPr>
        <w:lastRenderedPageBreak/>
        <w:t>Приложение</w:t>
      </w:r>
    </w:p>
    <w:p w:rsidR="00715BD3" w:rsidRDefault="00FD0658">
      <w:pPr>
        <w:tabs>
          <w:tab w:val="left" w:pos="5103"/>
        </w:tabs>
        <w:ind w:left="708"/>
        <w:jc w:val="right"/>
        <w:rPr>
          <w:szCs w:val="28"/>
        </w:rPr>
      </w:pPr>
      <w:r>
        <w:rPr>
          <w:szCs w:val="28"/>
        </w:rPr>
        <w:tab/>
        <w:t>к постановлению а</w:t>
      </w:r>
      <w:r>
        <w:rPr>
          <w:szCs w:val="28"/>
        </w:rPr>
        <w:t>дминистрации</w:t>
      </w:r>
    </w:p>
    <w:p w:rsidR="00715BD3" w:rsidRDefault="00FD0658">
      <w:pPr>
        <w:tabs>
          <w:tab w:val="left" w:pos="5103"/>
        </w:tabs>
        <w:ind w:firstLine="708"/>
        <w:jc w:val="right"/>
        <w:rPr>
          <w:szCs w:val="28"/>
        </w:rPr>
      </w:pPr>
      <w:r>
        <w:rPr>
          <w:szCs w:val="28"/>
        </w:rPr>
        <w:tab/>
        <w:t xml:space="preserve">Кочевского муниципального округа </w:t>
      </w:r>
    </w:p>
    <w:p w:rsidR="00715BD3" w:rsidRDefault="00FD0658">
      <w:pPr>
        <w:tabs>
          <w:tab w:val="left" w:pos="5103"/>
        </w:tabs>
        <w:ind w:firstLine="708"/>
        <w:jc w:val="right"/>
        <w:rPr>
          <w:szCs w:val="28"/>
        </w:rPr>
      </w:pPr>
      <w:r>
        <w:rPr>
          <w:szCs w:val="28"/>
        </w:rPr>
        <w:t>Пермского края</w:t>
      </w:r>
    </w:p>
    <w:p w:rsidR="00715BD3" w:rsidRDefault="00FD0658">
      <w:pPr>
        <w:tabs>
          <w:tab w:val="left" w:pos="5103"/>
        </w:tabs>
        <w:ind w:firstLine="708"/>
        <w:jc w:val="right"/>
        <w:rPr>
          <w:szCs w:val="28"/>
        </w:rPr>
      </w:pPr>
      <w:r>
        <w:rPr>
          <w:szCs w:val="28"/>
        </w:rPr>
        <w:t xml:space="preserve">от </w:t>
      </w:r>
      <w:r w:rsidR="006159BC">
        <w:rPr>
          <w:szCs w:val="28"/>
        </w:rPr>
        <w:t>00.02.2025 № 0-293-01-01</w:t>
      </w:r>
      <w:bookmarkStart w:id="0" w:name="_GoBack"/>
      <w:bookmarkEnd w:id="0"/>
    </w:p>
    <w:p w:rsidR="00715BD3" w:rsidRDefault="00FD0658">
      <w:pPr>
        <w:pStyle w:val="aff0"/>
        <w:jc w:val="right"/>
        <w:rPr>
          <w:szCs w:val="28"/>
          <w:lang w:val="ru-RU"/>
        </w:rPr>
      </w:pPr>
      <w:r>
        <w:rPr>
          <w:szCs w:val="28"/>
          <w:lang w:val="ru-RU"/>
        </w:rPr>
        <w:tab/>
        <w:t xml:space="preserve">   </w:t>
      </w:r>
    </w:p>
    <w:p w:rsidR="00715BD3" w:rsidRDefault="00715BD3">
      <w:pPr>
        <w:pStyle w:val="aff0"/>
        <w:jc w:val="right"/>
        <w:rPr>
          <w:szCs w:val="28"/>
          <w:lang w:val="ru-RU"/>
        </w:rPr>
      </w:pPr>
    </w:p>
    <w:p w:rsidR="00715BD3" w:rsidRDefault="00FD0658">
      <w:pPr>
        <w:pStyle w:val="aff0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ПАСПОРТ </w:t>
      </w:r>
    </w:p>
    <w:p w:rsidR="00715BD3" w:rsidRDefault="00FD0658">
      <w:pPr>
        <w:pStyle w:val="aff0"/>
        <w:rPr>
          <w:b/>
          <w:szCs w:val="28"/>
          <w:lang w:val="ru-RU"/>
        </w:rPr>
      </w:pPr>
      <w:r>
        <w:rPr>
          <w:b/>
          <w:szCs w:val="28"/>
          <w:lang w:val="ru-RU"/>
        </w:rPr>
        <w:t>муниципальной программы «Развитие культуры, физической культуры и спорта, молодежной политики и туризма в Кочевском муниципальном округе»</w:t>
      </w:r>
    </w:p>
    <w:p w:rsidR="00715BD3" w:rsidRDefault="00715BD3">
      <w:pPr>
        <w:ind w:left="1134"/>
        <w:jc w:val="both"/>
        <w:rPr>
          <w:szCs w:val="28"/>
        </w:rPr>
      </w:pPr>
    </w:p>
    <w:tbl>
      <w:tblPr>
        <w:tblW w:w="15735" w:type="dxa"/>
        <w:tblInd w:w="-694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559"/>
        <w:gridCol w:w="120"/>
        <w:gridCol w:w="2076"/>
        <w:gridCol w:w="1347"/>
        <w:gridCol w:w="780"/>
        <w:gridCol w:w="70"/>
        <w:gridCol w:w="1845"/>
        <w:gridCol w:w="856"/>
        <w:gridCol w:w="986"/>
        <w:gridCol w:w="1418"/>
        <w:gridCol w:w="851"/>
        <w:gridCol w:w="94"/>
        <w:gridCol w:w="1903"/>
        <w:gridCol w:w="580"/>
        <w:gridCol w:w="2250"/>
      </w:tblGrid>
      <w:tr w:rsidR="00715BD3">
        <w:trPr>
          <w:trHeight w:val="557"/>
        </w:trPr>
        <w:tc>
          <w:tcPr>
            <w:tcW w:w="2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ind w:left="139"/>
              <w:rPr>
                <w:szCs w:val="28"/>
              </w:rPr>
            </w:pPr>
            <w:r>
              <w:rPr>
                <w:szCs w:val="28"/>
              </w:rPr>
              <w:t>Ответственный исполнитель программы</w:t>
            </w:r>
          </w:p>
        </w:tc>
        <w:tc>
          <w:tcPr>
            <w:tcW w:w="129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ind w:left="74"/>
              <w:jc w:val="both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 округа Пермского края</w:t>
            </w:r>
          </w:p>
        </w:tc>
      </w:tr>
      <w:tr w:rsidR="00715BD3">
        <w:trPr>
          <w:trHeight w:val="622"/>
        </w:trPr>
        <w:tc>
          <w:tcPr>
            <w:tcW w:w="2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ind w:left="139"/>
              <w:rPr>
                <w:szCs w:val="28"/>
              </w:rPr>
            </w:pPr>
            <w:r>
              <w:rPr>
                <w:szCs w:val="28"/>
              </w:rPr>
              <w:t>Соисполнители программы</w:t>
            </w:r>
          </w:p>
        </w:tc>
        <w:tc>
          <w:tcPr>
            <w:tcW w:w="129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ind w:left="74" w:right="142"/>
              <w:jc w:val="both"/>
              <w:rPr>
                <w:szCs w:val="28"/>
                <w:lang w:eastAsia="zh-CN"/>
              </w:rPr>
            </w:pPr>
            <w:r>
              <w:rPr>
                <w:szCs w:val="28"/>
                <w:lang w:eastAsia="zh-CN"/>
              </w:rPr>
              <w:t>отсутствуют</w:t>
            </w:r>
          </w:p>
        </w:tc>
      </w:tr>
      <w:tr w:rsidR="00715BD3">
        <w:trPr>
          <w:trHeight w:val="687"/>
        </w:trPr>
        <w:tc>
          <w:tcPr>
            <w:tcW w:w="2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ind w:left="139"/>
              <w:rPr>
                <w:rFonts w:eastAsia="Calibri"/>
                <w:spacing w:val="3"/>
                <w:szCs w:val="28"/>
                <w:highlight w:val="white"/>
              </w:rPr>
            </w:pPr>
            <w:r>
              <w:rPr>
                <w:szCs w:val="28"/>
              </w:rPr>
              <w:t>Участники программы</w:t>
            </w:r>
          </w:p>
        </w:tc>
        <w:tc>
          <w:tcPr>
            <w:tcW w:w="129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ind w:left="74" w:right="142"/>
              <w:jc w:val="both"/>
              <w:rPr>
                <w:szCs w:val="28"/>
                <w:lang w:eastAsia="zh-CN"/>
              </w:rPr>
            </w:pPr>
            <w:r>
              <w:rPr>
                <w:szCs w:val="28"/>
                <w:lang w:eastAsia="zh-CN"/>
              </w:rPr>
              <w:t xml:space="preserve">Муниципальное бюджетное учреждение культуры «Кочевский центр развития культуры» (далее - МБУК </w:t>
            </w:r>
            <w:r>
              <w:rPr>
                <w:szCs w:val="28"/>
                <w:lang w:eastAsia="zh-CN"/>
              </w:rPr>
              <w:t>«Кочевский ЦРК»), муниципальное бюджетное учреждение дополнительного образования «Кочевская детская школа искусств» (далее - МБУ ДО «Кочевская ДШИ»), муниципальное бюджетное учреждение дополнительного образования «Кочевская спортивная школа» (далее - МБУ Д</w:t>
            </w:r>
            <w:r>
              <w:rPr>
                <w:szCs w:val="28"/>
                <w:lang w:eastAsia="zh-CN"/>
              </w:rPr>
              <w:t>О «Кочевская СШ»)</w:t>
            </w:r>
          </w:p>
        </w:tc>
      </w:tr>
      <w:tr w:rsidR="00715BD3">
        <w:trPr>
          <w:trHeight w:val="290"/>
        </w:trPr>
        <w:tc>
          <w:tcPr>
            <w:tcW w:w="2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ind w:left="139"/>
              <w:rPr>
                <w:szCs w:val="28"/>
              </w:rPr>
            </w:pPr>
            <w:r>
              <w:rPr>
                <w:szCs w:val="28"/>
              </w:rPr>
              <w:t>Цели программы</w:t>
            </w:r>
          </w:p>
        </w:tc>
        <w:tc>
          <w:tcPr>
            <w:tcW w:w="129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ind w:left="73"/>
              <w:contextualSpacing/>
              <w:jc w:val="both"/>
              <w:rPr>
                <w:szCs w:val="28"/>
              </w:rPr>
            </w:pPr>
            <w:r>
              <w:t xml:space="preserve">Создание условий для развития культуры, </w:t>
            </w:r>
            <w:r>
              <w:rPr>
                <w:szCs w:val="28"/>
              </w:rPr>
              <w:t>физической культуры и спорта, молодежной политики и туризма в Кочевском муниципальном округе</w:t>
            </w:r>
            <w:r>
              <w:t>.</w:t>
            </w:r>
          </w:p>
        </w:tc>
      </w:tr>
      <w:tr w:rsidR="00715BD3">
        <w:trPr>
          <w:trHeight w:val="1334"/>
        </w:trPr>
        <w:tc>
          <w:tcPr>
            <w:tcW w:w="2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ind w:left="139"/>
              <w:rPr>
                <w:bCs/>
                <w:szCs w:val="28"/>
                <w:highlight w:val="white"/>
              </w:rPr>
            </w:pPr>
            <w:r>
              <w:rPr>
                <w:szCs w:val="28"/>
              </w:rPr>
              <w:t>Задачи программы</w:t>
            </w:r>
          </w:p>
        </w:tc>
        <w:tc>
          <w:tcPr>
            <w:tcW w:w="129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numPr>
                <w:ilvl w:val="0"/>
                <w:numId w:val="1"/>
              </w:numPr>
              <w:tabs>
                <w:tab w:val="left" w:pos="107"/>
                <w:tab w:val="left" w:pos="867"/>
              </w:tabs>
              <w:ind w:left="158" w:right="142" w:firstLine="202"/>
              <w:jc w:val="both"/>
              <w:rPr>
                <w:bCs/>
                <w:szCs w:val="28"/>
                <w:highlight w:val="white"/>
                <w:lang w:eastAsia="zh-CN"/>
              </w:rPr>
            </w:pPr>
            <w:r>
              <w:rPr>
                <w:bCs/>
                <w:szCs w:val="28"/>
                <w:shd w:val="clear" w:color="auto" w:fill="FFFFFF"/>
                <w:lang w:eastAsia="zh-CN"/>
              </w:rPr>
              <w:t xml:space="preserve">Создание условий для организации культурно-досуговой деятельности и </w:t>
            </w:r>
            <w:r>
              <w:rPr>
                <w:bCs/>
                <w:szCs w:val="28"/>
                <w:shd w:val="clear" w:color="auto" w:fill="FFFFFF"/>
                <w:lang w:eastAsia="zh-CN"/>
              </w:rPr>
              <w:t>предоставления услуг учреждениями культуры на территории Кочевского муниципального округа;</w:t>
            </w:r>
          </w:p>
          <w:p w:rsidR="00715BD3" w:rsidRDefault="00FD0658">
            <w:pPr>
              <w:numPr>
                <w:ilvl w:val="0"/>
                <w:numId w:val="1"/>
              </w:numPr>
              <w:tabs>
                <w:tab w:val="left" w:pos="107"/>
                <w:tab w:val="left" w:pos="867"/>
                <w:tab w:val="left" w:pos="1418"/>
              </w:tabs>
              <w:ind w:left="158" w:right="142" w:firstLine="202"/>
              <w:jc w:val="both"/>
              <w:rPr>
                <w:szCs w:val="28"/>
              </w:rPr>
            </w:pPr>
            <w:r>
              <w:rPr>
                <w:szCs w:val="28"/>
              </w:rPr>
              <w:t>Распространение среди населения историко-краеведческих, правовых, экологических, информационных знаний, содействие нравственному развитию подрастающего поколения, по</w:t>
            </w:r>
            <w:r>
              <w:rPr>
                <w:szCs w:val="28"/>
              </w:rPr>
              <w:t>вышению образовательного уровня, творческих способностей подрастающего поколения;</w:t>
            </w:r>
          </w:p>
          <w:p w:rsidR="00715BD3" w:rsidRDefault="00FD0658">
            <w:pPr>
              <w:numPr>
                <w:ilvl w:val="0"/>
                <w:numId w:val="1"/>
              </w:numPr>
              <w:tabs>
                <w:tab w:val="left" w:pos="107"/>
                <w:tab w:val="left" w:pos="867"/>
              </w:tabs>
              <w:ind w:left="158" w:right="142" w:firstLine="202"/>
              <w:jc w:val="both"/>
              <w:rPr>
                <w:szCs w:val="28"/>
                <w:lang w:eastAsia="zh-CN"/>
              </w:rPr>
            </w:pPr>
            <w:r>
              <w:rPr>
                <w:szCs w:val="28"/>
                <w:lang w:eastAsia="zh-CN"/>
              </w:rPr>
              <w:t>Создание условий для организации музейного дела на территории Кочевского муниципального округа, организация выставочной деятельности</w:t>
            </w:r>
            <w:r>
              <w:rPr>
                <w:szCs w:val="28"/>
                <w:shd w:val="clear" w:color="auto" w:fill="FFFFFF"/>
                <w:lang w:eastAsia="zh-CN"/>
              </w:rPr>
              <w:t>;</w:t>
            </w:r>
          </w:p>
          <w:p w:rsidR="00715BD3" w:rsidRDefault="00FD0658">
            <w:pPr>
              <w:numPr>
                <w:ilvl w:val="0"/>
                <w:numId w:val="1"/>
              </w:numPr>
              <w:tabs>
                <w:tab w:val="left" w:pos="107"/>
                <w:tab w:val="left" w:pos="867"/>
              </w:tabs>
              <w:ind w:left="158" w:right="142" w:firstLine="202"/>
              <w:jc w:val="both"/>
              <w:rPr>
                <w:szCs w:val="28"/>
                <w:lang w:eastAsia="zh-CN"/>
              </w:rPr>
            </w:pPr>
            <w:r>
              <w:rPr>
                <w:szCs w:val="28"/>
                <w:lang w:eastAsia="zh-CN"/>
              </w:rPr>
              <w:t>Создание условий для развития физической</w:t>
            </w:r>
            <w:r>
              <w:rPr>
                <w:szCs w:val="28"/>
                <w:lang w:eastAsia="zh-CN"/>
              </w:rPr>
              <w:t xml:space="preserve"> культуры и массового спорта на территории Кочевского муниципального округа;</w:t>
            </w:r>
          </w:p>
          <w:p w:rsidR="00715BD3" w:rsidRDefault="00FD0658">
            <w:pPr>
              <w:numPr>
                <w:ilvl w:val="0"/>
                <w:numId w:val="1"/>
              </w:numPr>
              <w:tabs>
                <w:tab w:val="left" w:pos="107"/>
                <w:tab w:val="left" w:pos="867"/>
              </w:tabs>
              <w:ind w:left="158" w:right="142" w:firstLine="202"/>
              <w:jc w:val="both"/>
              <w:rPr>
                <w:szCs w:val="28"/>
                <w:lang w:eastAsia="zh-CN"/>
              </w:rPr>
            </w:pPr>
            <w:r>
              <w:rPr>
                <w:szCs w:val="28"/>
              </w:rPr>
              <w:t>Содействие нравственному, интеллектуальному развитию молодых граждан, привлечению к участию в общественной жизни;</w:t>
            </w:r>
          </w:p>
          <w:p w:rsidR="00715BD3" w:rsidRDefault="00FD0658">
            <w:pPr>
              <w:numPr>
                <w:ilvl w:val="0"/>
                <w:numId w:val="1"/>
              </w:numPr>
              <w:tabs>
                <w:tab w:val="left" w:pos="107"/>
                <w:tab w:val="left" w:pos="867"/>
              </w:tabs>
              <w:ind w:left="158" w:right="142" w:firstLine="202"/>
              <w:jc w:val="both"/>
              <w:rPr>
                <w:szCs w:val="28"/>
                <w:lang w:eastAsia="zh-CN"/>
              </w:rPr>
            </w:pPr>
            <w:r>
              <w:rPr>
                <w:szCs w:val="28"/>
                <w:lang w:eastAsia="zh-CN"/>
              </w:rPr>
              <w:t>Увеличение туристической привлекательности территории для увеличе</w:t>
            </w:r>
            <w:r>
              <w:rPr>
                <w:szCs w:val="28"/>
                <w:lang w:eastAsia="zh-CN"/>
              </w:rPr>
              <w:t>ния туристического потока.</w:t>
            </w:r>
          </w:p>
        </w:tc>
      </w:tr>
      <w:tr w:rsidR="00715BD3">
        <w:trPr>
          <w:trHeight w:val="416"/>
        </w:trPr>
        <w:tc>
          <w:tcPr>
            <w:tcW w:w="2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ind w:left="139"/>
              <w:rPr>
                <w:szCs w:val="28"/>
              </w:rPr>
            </w:pPr>
            <w:r>
              <w:rPr>
                <w:szCs w:val="28"/>
              </w:rPr>
              <w:lastRenderedPageBreak/>
              <w:t>Перечень подпрограмм и задач</w:t>
            </w:r>
          </w:p>
        </w:tc>
        <w:tc>
          <w:tcPr>
            <w:tcW w:w="129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ind w:left="74"/>
              <w:jc w:val="both"/>
              <w:rPr>
                <w:szCs w:val="28"/>
              </w:rPr>
            </w:pPr>
            <w:r>
              <w:rPr>
                <w:szCs w:val="28"/>
              </w:rPr>
              <w:t>1.Подпрограмма «Организация клубного дела и досуга населения, музейного и библиотечного обслуживания в Кочевском муниципальном округе»</w:t>
            </w:r>
          </w:p>
          <w:p w:rsidR="00715BD3" w:rsidRDefault="00FD0658">
            <w:pPr>
              <w:widowControl w:val="0"/>
              <w:ind w:left="74"/>
              <w:jc w:val="both"/>
              <w:rPr>
                <w:szCs w:val="28"/>
              </w:rPr>
            </w:pPr>
            <w:r>
              <w:rPr>
                <w:szCs w:val="28"/>
              </w:rPr>
              <w:t>Задачи:</w:t>
            </w:r>
          </w:p>
          <w:p w:rsidR="00715BD3" w:rsidRDefault="00FD0658">
            <w:pPr>
              <w:ind w:firstLine="73"/>
              <w:jc w:val="both"/>
            </w:pPr>
            <w:r>
              <w:t>1.1. Обеспечение предоставления качественных муниципальн</w:t>
            </w:r>
            <w:r>
              <w:t>ых услуг в сфере культуры и искусства населению Кочевского муниципального округа Пермского края;</w:t>
            </w:r>
          </w:p>
          <w:p w:rsidR="00715BD3" w:rsidRDefault="00FD0658">
            <w:pPr>
              <w:ind w:firstLine="73"/>
              <w:jc w:val="both"/>
            </w:pPr>
            <w:r>
              <w:t>1.2. Проведение социально-значимых мероприятий в сфере культуры, патриотическое воспитание населения, сохранение и развитие национальных традиций на территории</w:t>
            </w:r>
            <w:r>
              <w:t xml:space="preserve"> Кочевского муниципального округа Пермского края.</w:t>
            </w:r>
          </w:p>
          <w:p w:rsidR="00715BD3" w:rsidRDefault="00715BD3">
            <w:pPr>
              <w:ind w:firstLine="175"/>
              <w:jc w:val="both"/>
            </w:pPr>
          </w:p>
          <w:p w:rsidR="00715BD3" w:rsidRDefault="00FD0658">
            <w:pPr>
              <w:widowControl w:val="0"/>
              <w:ind w:left="74"/>
              <w:jc w:val="both"/>
              <w:rPr>
                <w:szCs w:val="28"/>
              </w:rPr>
            </w:pPr>
            <w:r>
              <w:rPr>
                <w:szCs w:val="28"/>
              </w:rPr>
              <w:t>2. Подпрограмма «Организация дополнительного образования художественно-эстетической направленности в Кочевском муниципальном округе»</w:t>
            </w:r>
          </w:p>
          <w:p w:rsidR="00715BD3" w:rsidRDefault="00FD0658">
            <w:pPr>
              <w:widowControl w:val="0"/>
              <w:ind w:left="74"/>
              <w:jc w:val="both"/>
              <w:rPr>
                <w:szCs w:val="28"/>
              </w:rPr>
            </w:pPr>
            <w:r>
              <w:rPr>
                <w:szCs w:val="28"/>
              </w:rPr>
              <w:t>Задачи:</w:t>
            </w:r>
          </w:p>
          <w:p w:rsidR="00715BD3" w:rsidRDefault="00FD0658">
            <w:pPr>
              <w:widowControl w:val="0"/>
              <w:ind w:left="74"/>
              <w:jc w:val="both"/>
            </w:pPr>
            <w:r>
              <w:rPr>
                <w:szCs w:val="28"/>
              </w:rPr>
              <w:t xml:space="preserve">2.1. </w:t>
            </w:r>
            <w:r>
              <w:t>Сохранение лучших традиций и расширение направлений деятель</w:t>
            </w:r>
            <w:r>
              <w:t>ности ДШИ, нацеленной на высокое качество дополнительного художественного образования и предпрофессиональной подготовки обучающихся в сфере культуры и искусства;</w:t>
            </w:r>
          </w:p>
          <w:p w:rsidR="00715BD3" w:rsidRDefault="00FD0658">
            <w:pPr>
              <w:widowControl w:val="0"/>
              <w:ind w:left="74"/>
              <w:jc w:val="both"/>
            </w:pPr>
            <w:r>
              <w:t>2.2. Предоставление обучающимся широких возможностей по овладению знаниями, умениями и художес</w:t>
            </w:r>
            <w:r>
              <w:t>твенными навыками в выбранном виде искусства, адекватных их возможностям, способностям и запросам, а также способствующих самопознанию и самореализации их личности;</w:t>
            </w:r>
          </w:p>
          <w:p w:rsidR="00715BD3" w:rsidRDefault="00FD0658">
            <w:pPr>
              <w:widowControl w:val="0"/>
              <w:ind w:left="74"/>
              <w:jc w:val="both"/>
            </w:pPr>
            <w:r>
              <w:t>2.3. Обеспечение уровня предпрофессиональной подготовки наиболее одаренных и талантливых об</w:t>
            </w:r>
            <w:r>
              <w:t>учающихся, соответствующего приемным требованиям для поступления в профильные средние и высшие учебные заведения.</w:t>
            </w:r>
          </w:p>
          <w:p w:rsidR="00715BD3" w:rsidRDefault="00715BD3">
            <w:pPr>
              <w:widowControl w:val="0"/>
              <w:ind w:left="74"/>
              <w:jc w:val="both"/>
              <w:rPr>
                <w:szCs w:val="28"/>
              </w:rPr>
            </w:pPr>
          </w:p>
          <w:p w:rsidR="00715BD3" w:rsidRDefault="00FD0658">
            <w:pPr>
              <w:widowControl w:val="0"/>
              <w:ind w:left="74"/>
              <w:jc w:val="both"/>
              <w:rPr>
                <w:szCs w:val="28"/>
              </w:rPr>
            </w:pPr>
            <w:r>
              <w:rPr>
                <w:szCs w:val="28"/>
              </w:rPr>
              <w:t>3. Подпрограмма «Развитие физической культуры и спорта в Кочевском муниципальном округе»</w:t>
            </w:r>
          </w:p>
          <w:p w:rsidR="00715BD3" w:rsidRDefault="00FD0658">
            <w:pPr>
              <w:widowControl w:val="0"/>
              <w:ind w:left="74"/>
              <w:jc w:val="both"/>
              <w:rPr>
                <w:szCs w:val="28"/>
              </w:rPr>
            </w:pPr>
            <w:r>
              <w:rPr>
                <w:szCs w:val="28"/>
              </w:rPr>
              <w:t>Задачи:</w:t>
            </w:r>
          </w:p>
          <w:p w:rsidR="00715BD3" w:rsidRDefault="00FD0658">
            <w:pPr>
              <w:pStyle w:val="ConsPlusNormal0"/>
              <w:ind w:firstLine="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3.1.Повышение мотивации и привлечение всех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атегорий населения к регулярным занятиям физической культурой и спортом и ведению здорового образа жизни.</w:t>
            </w:r>
          </w:p>
          <w:p w:rsidR="00715BD3" w:rsidRDefault="00FD0658">
            <w:pPr>
              <w:pStyle w:val="ConsPlusNormal0"/>
              <w:ind w:firstLine="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3.2.Развитие и укрепление материально-технической базы объектов спорта.</w:t>
            </w:r>
          </w:p>
          <w:p w:rsidR="00715BD3" w:rsidRDefault="00715BD3">
            <w:pPr>
              <w:widowControl w:val="0"/>
              <w:ind w:left="74"/>
              <w:jc w:val="both"/>
              <w:rPr>
                <w:szCs w:val="28"/>
              </w:rPr>
            </w:pPr>
          </w:p>
          <w:p w:rsidR="00715BD3" w:rsidRDefault="00FD0658">
            <w:pPr>
              <w:widowControl w:val="0"/>
              <w:ind w:left="7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 Подпрограмма «Гармонизация межнациональных отношений в Кочевском </w:t>
            </w:r>
            <w:r>
              <w:rPr>
                <w:szCs w:val="28"/>
              </w:rPr>
              <w:t>муниципальном округе»</w:t>
            </w:r>
          </w:p>
          <w:p w:rsidR="00715BD3" w:rsidRDefault="00FD0658">
            <w:pPr>
              <w:widowControl w:val="0"/>
              <w:ind w:left="74"/>
              <w:jc w:val="both"/>
              <w:rPr>
                <w:szCs w:val="28"/>
              </w:rPr>
            </w:pPr>
            <w:r>
              <w:rPr>
                <w:szCs w:val="28"/>
              </w:rPr>
              <w:t>Задачи:</w:t>
            </w:r>
          </w:p>
          <w:p w:rsidR="00715BD3" w:rsidRDefault="00FD0658">
            <w:pPr>
              <w:ind w:left="73"/>
              <w:rPr>
                <w:szCs w:val="28"/>
                <w:lang w:eastAsia="zh-CN"/>
              </w:rPr>
            </w:pPr>
            <w:r>
              <w:rPr>
                <w:szCs w:val="28"/>
              </w:rPr>
              <w:t xml:space="preserve">4.1. Проведение мероприятий, направленных на гармонизацию межнациональных и межэтнических взаимоотношений на территории </w:t>
            </w:r>
            <w:r>
              <w:rPr>
                <w:szCs w:val="28"/>
                <w:lang w:eastAsia="zh-CN"/>
              </w:rPr>
              <w:t>Кочевского муниципального округа.</w:t>
            </w:r>
          </w:p>
          <w:p w:rsidR="00715BD3" w:rsidRDefault="00715BD3">
            <w:pPr>
              <w:widowControl w:val="0"/>
              <w:jc w:val="both"/>
              <w:rPr>
                <w:szCs w:val="28"/>
              </w:rPr>
            </w:pPr>
          </w:p>
          <w:p w:rsidR="00715BD3" w:rsidRDefault="00FD0658">
            <w:pPr>
              <w:widowControl w:val="0"/>
              <w:ind w:left="74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5. . Подпрограмма «Развитие молодежной политики, культурной </w:t>
            </w:r>
            <w:r>
              <w:rPr>
                <w:szCs w:val="28"/>
              </w:rPr>
              <w:t>деятельности и создание условий для развития туризма в Кочевском муниципальном округе»</w:t>
            </w:r>
          </w:p>
          <w:p w:rsidR="00715BD3" w:rsidRDefault="00FD0658">
            <w:pPr>
              <w:widowControl w:val="0"/>
              <w:ind w:left="74"/>
              <w:jc w:val="both"/>
              <w:rPr>
                <w:szCs w:val="28"/>
              </w:rPr>
            </w:pPr>
            <w:r>
              <w:rPr>
                <w:szCs w:val="28"/>
              </w:rPr>
              <w:t>Задачи:</w:t>
            </w:r>
          </w:p>
          <w:p w:rsidR="00715BD3" w:rsidRDefault="00FD0658">
            <w:pPr>
              <w:jc w:val="both"/>
            </w:pPr>
            <w:r>
              <w:rPr>
                <w:szCs w:val="28"/>
              </w:rPr>
              <w:t xml:space="preserve">5.1. </w:t>
            </w:r>
            <w:r>
              <w:t>Укрепление социальной ответственности и социальной адаптации молодежи; развитие и укрепление системы духовно-нравственного и патриотического воспитания моло</w:t>
            </w:r>
            <w:r>
              <w:t>дежи; поддержка талантливой молодежи, молодежных социально значимых инициатив.</w:t>
            </w:r>
          </w:p>
        </w:tc>
      </w:tr>
      <w:tr w:rsidR="00715BD3">
        <w:trPr>
          <w:trHeight w:val="528"/>
        </w:trPr>
        <w:tc>
          <w:tcPr>
            <w:tcW w:w="2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ind w:left="139"/>
              <w:rPr>
                <w:szCs w:val="28"/>
              </w:rPr>
            </w:pPr>
            <w:r>
              <w:rPr>
                <w:szCs w:val="28"/>
              </w:rPr>
              <w:lastRenderedPageBreak/>
              <w:t>Сроки реализации</w:t>
            </w:r>
          </w:p>
          <w:p w:rsidR="00715BD3" w:rsidRDefault="00FD0658">
            <w:pPr>
              <w:widowControl w:val="0"/>
              <w:ind w:left="139"/>
              <w:rPr>
                <w:szCs w:val="28"/>
              </w:rPr>
            </w:pPr>
            <w:r>
              <w:rPr>
                <w:szCs w:val="28"/>
              </w:rPr>
              <w:t>программы</w:t>
            </w:r>
          </w:p>
        </w:tc>
        <w:tc>
          <w:tcPr>
            <w:tcW w:w="129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ind w:left="74" w:right="141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Программа рассчитана на период реализации с 2025 по 2027 годы</w:t>
            </w:r>
            <w:r>
              <w:rPr>
                <w:szCs w:val="28"/>
              </w:rPr>
              <w:t>.</w:t>
            </w:r>
          </w:p>
        </w:tc>
      </w:tr>
      <w:tr w:rsidR="00715BD3">
        <w:trPr>
          <w:trHeight w:val="1690"/>
        </w:trPr>
        <w:tc>
          <w:tcPr>
            <w:tcW w:w="2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ind w:left="139"/>
              <w:rPr>
                <w:bCs/>
                <w:szCs w:val="28"/>
              </w:rPr>
            </w:pPr>
            <w:r>
              <w:rPr>
                <w:szCs w:val="28"/>
              </w:rPr>
              <w:t>Ожидаемые результаты реализации программы</w:t>
            </w:r>
          </w:p>
        </w:tc>
        <w:tc>
          <w:tcPr>
            <w:tcW w:w="129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ind w:left="142"/>
              <w:jc w:val="both"/>
              <w:rPr>
                <w:spacing w:val="2"/>
                <w:szCs w:val="28"/>
              </w:rPr>
            </w:pPr>
            <w:r>
              <w:rPr>
                <w:spacing w:val="2"/>
                <w:szCs w:val="28"/>
              </w:rPr>
              <w:t xml:space="preserve">Реализация муниципальной программы </w:t>
            </w:r>
            <w:r>
              <w:rPr>
                <w:spacing w:val="2"/>
                <w:szCs w:val="28"/>
              </w:rPr>
              <w:t>позволит:</w:t>
            </w:r>
          </w:p>
          <w:p w:rsidR="00715BD3" w:rsidRDefault="00FD0658">
            <w:pPr>
              <w:ind w:left="142"/>
              <w:jc w:val="both"/>
              <w:rPr>
                <w:spacing w:val="2"/>
                <w:szCs w:val="28"/>
              </w:rPr>
            </w:pPr>
            <w:r>
              <w:rPr>
                <w:spacing w:val="2"/>
                <w:szCs w:val="28"/>
              </w:rPr>
              <w:t xml:space="preserve">- выполнить показатели </w:t>
            </w:r>
            <w:r>
              <w:rPr>
                <w:color w:val="000000"/>
                <w:szCs w:val="28"/>
              </w:rPr>
              <w:t>нацпроектов «Демография» и «Культура», разработанных в рамках реализации президентского Указа «О национальных целях и стратегических задачах развития Российской Федерации на период до 2024 года»;</w:t>
            </w:r>
          </w:p>
          <w:p w:rsidR="00715BD3" w:rsidRDefault="00FD0658">
            <w:pPr>
              <w:ind w:left="142"/>
              <w:jc w:val="both"/>
              <w:rPr>
                <w:bCs/>
                <w:szCs w:val="28"/>
              </w:rPr>
            </w:pPr>
            <w:r>
              <w:rPr>
                <w:spacing w:val="2"/>
                <w:szCs w:val="28"/>
              </w:rPr>
              <w:t>- п</w:t>
            </w:r>
            <w:r>
              <w:rPr>
                <w:bCs/>
                <w:szCs w:val="28"/>
              </w:rPr>
              <w:t>овысит эффективность и р</w:t>
            </w:r>
            <w:r>
              <w:rPr>
                <w:bCs/>
                <w:szCs w:val="28"/>
              </w:rPr>
              <w:t>езультативность деятельности сферы культуры, создаст благоприятные условия для творческой деятельности и самореализации жителей;</w:t>
            </w:r>
          </w:p>
          <w:p w:rsidR="00715BD3" w:rsidRDefault="00FD0658">
            <w:pPr>
              <w:ind w:left="142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- позволит сохранить нематериальное культурное наследие и развитие межнациональных отношений на территории Кочевского муниципа</w:t>
            </w:r>
            <w:r>
              <w:rPr>
                <w:bCs/>
                <w:szCs w:val="28"/>
              </w:rPr>
              <w:t>льного округа;</w:t>
            </w:r>
          </w:p>
          <w:p w:rsidR="00715BD3" w:rsidRDefault="00FD0658">
            <w:pPr>
              <w:ind w:left="142"/>
              <w:jc w:val="both"/>
              <w:rPr>
                <w:bCs/>
                <w:szCs w:val="28"/>
              </w:rPr>
            </w:pPr>
            <w:r>
              <w:rPr>
                <w:spacing w:val="2"/>
                <w:szCs w:val="28"/>
              </w:rPr>
              <w:t>- привлечет жителей Кочевского муниципального округа к систематическим занятиям физической культурой и спортом, приобщит к здоровому образу жизни;</w:t>
            </w:r>
          </w:p>
          <w:p w:rsidR="00715BD3" w:rsidRDefault="00FD0658">
            <w:pPr>
              <w:ind w:left="142"/>
              <w:jc w:val="both"/>
              <w:rPr>
                <w:szCs w:val="28"/>
              </w:rPr>
            </w:pPr>
            <w:r>
              <w:rPr>
                <w:bCs/>
                <w:szCs w:val="28"/>
              </w:rPr>
              <w:t xml:space="preserve">- приведет к </w:t>
            </w:r>
            <w:r>
              <w:rPr>
                <w:szCs w:val="28"/>
              </w:rPr>
              <w:t>увеличению общего количества проведённых культурно - массовых и спортивных меропр</w:t>
            </w:r>
            <w:r>
              <w:rPr>
                <w:szCs w:val="28"/>
              </w:rPr>
              <w:t>иятий для молодежи;</w:t>
            </w:r>
          </w:p>
          <w:p w:rsidR="00715BD3" w:rsidRDefault="00FD0658">
            <w:pPr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>- увеличится количества туристов, побывавших на территории округа;</w:t>
            </w:r>
          </w:p>
          <w:p w:rsidR="00715BD3" w:rsidRDefault="00FD0658">
            <w:pPr>
              <w:ind w:left="142"/>
              <w:jc w:val="both"/>
              <w:rPr>
                <w:spacing w:val="2"/>
                <w:szCs w:val="28"/>
              </w:rPr>
            </w:pPr>
            <w:r>
              <w:rPr>
                <w:szCs w:val="28"/>
              </w:rPr>
              <w:t xml:space="preserve"> - увеличить общую численность участников мероприятий, направленных на гармонизацию межнациональных и межэтнических отношений.</w:t>
            </w:r>
          </w:p>
        </w:tc>
      </w:tr>
      <w:tr w:rsidR="00715BD3">
        <w:trPr>
          <w:trHeight w:val="470"/>
        </w:trPr>
        <w:tc>
          <w:tcPr>
            <w:tcW w:w="2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ind w:left="139"/>
              <w:rPr>
                <w:szCs w:val="28"/>
              </w:rPr>
            </w:pPr>
            <w:r>
              <w:rPr>
                <w:szCs w:val="28"/>
              </w:rPr>
              <w:t>Целевые показатели</w:t>
            </w:r>
          </w:p>
        </w:tc>
        <w:tc>
          <w:tcPr>
            <w:tcW w:w="129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ind w:left="142"/>
              <w:jc w:val="both"/>
              <w:rPr>
                <w:spacing w:val="2"/>
                <w:szCs w:val="28"/>
              </w:rPr>
            </w:pPr>
          </w:p>
        </w:tc>
      </w:tr>
      <w:tr w:rsidR="00715BD3">
        <w:trPr>
          <w:trHeight w:val="557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п/п</w:t>
            </w:r>
          </w:p>
        </w:tc>
        <w:tc>
          <w:tcPr>
            <w:tcW w:w="35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Наименование </w:t>
            </w:r>
            <w:r>
              <w:rPr>
                <w:szCs w:val="28"/>
              </w:rPr>
              <w:t>целевого показателя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изм.</w:t>
            </w:r>
          </w:p>
        </w:tc>
        <w:tc>
          <w:tcPr>
            <w:tcW w:w="10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Значение показателей</w:t>
            </w:r>
          </w:p>
        </w:tc>
      </w:tr>
      <w:tr w:rsidR="00715BD3">
        <w:trPr>
          <w:trHeight w:val="308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545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715BD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Отчётный год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Текущий год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Очередной финансовый год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Первый год планового периода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Второй год планового периода</w:t>
            </w:r>
          </w:p>
        </w:tc>
      </w:tr>
      <w:tr w:rsidR="00715BD3">
        <w:trPr>
          <w:trHeight w:val="308"/>
        </w:trPr>
        <w:tc>
          <w:tcPr>
            <w:tcW w:w="157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pStyle w:val="aff0"/>
              <w:spacing w:line="240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Муниципальная программа «Развитие культуры, физической культуры и спорта, молодежной политики</w:t>
            </w:r>
            <w:r>
              <w:rPr>
                <w:szCs w:val="28"/>
                <w:lang w:val="ru-RU"/>
              </w:rPr>
              <w:t xml:space="preserve"> и туризма в Кочевском муниципальном округе»</w:t>
            </w:r>
          </w:p>
        </w:tc>
      </w:tr>
      <w:tr w:rsidR="00715BD3">
        <w:trPr>
          <w:trHeight w:val="30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Число посещений </w:t>
            </w:r>
            <w:r>
              <w:rPr>
                <w:szCs w:val="28"/>
              </w:rPr>
              <w:lastRenderedPageBreak/>
              <w:t>культурных мероприятий (национальный проект «Культура»)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тыс.</w:t>
            </w:r>
          </w:p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чел.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lastRenderedPageBreak/>
              <w:t>452,17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szCs w:val="28"/>
              </w:rPr>
              <w:t>301,45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szCs w:val="28"/>
              </w:rPr>
              <w:t>340,00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szCs w:val="28"/>
              </w:rPr>
              <w:t>520,46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szCs w:val="28"/>
              </w:rPr>
              <w:t>610,401</w:t>
            </w:r>
          </w:p>
        </w:tc>
      </w:tr>
      <w:tr w:rsidR="00715BD3">
        <w:trPr>
          <w:trHeight w:val="55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2.</w:t>
            </w: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53" w:right="85"/>
              <w:jc w:val="both"/>
            </w:pPr>
            <w:r>
              <w:rPr>
                <w:szCs w:val="24"/>
              </w:rPr>
              <w:t xml:space="preserve">Достижение показателей «Дорожной карты» по развитию детских школ искусств по видам </w:t>
            </w:r>
            <w:r>
              <w:rPr>
                <w:szCs w:val="24"/>
              </w:rPr>
              <w:t>искусств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80,5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80,6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90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90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95</w:t>
            </w:r>
          </w:p>
        </w:tc>
      </w:tr>
      <w:tr w:rsidR="00715BD3">
        <w:trPr>
          <w:trHeight w:val="55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53" w:right="85"/>
              <w:jc w:val="both"/>
              <w:rPr>
                <w:szCs w:val="28"/>
              </w:rPr>
            </w:pPr>
            <w:r>
              <w:rPr>
                <w:szCs w:val="28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84" w:right="32" w:hanging="84"/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51,9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76" w:right="174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52,0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76" w:right="174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53,7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76" w:right="174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54,0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76" w:right="174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54,0</w:t>
            </w:r>
          </w:p>
        </w:tc>
      </w:tr>
      <w:tr w:rsidR="00715BD3">
        <w:trPr>
          <w:trHeight w:val="557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54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53" w:right="85"/>
              <w:jc w:val="both"/>
              <w:rPr>
                <w:szCs w:val="28"/>
              </w:rPr>
            </w:pPr>
            <w:r>
              <w:rPr>
                <w:szCs w:val="28"/>
              </w:rPr>
              <w:t>Общее количество мероприятий, направленных на гармонизацию межнациональных отношений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84" w:right="32" w:hanging="84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410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420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430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435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435</w:t>
            </w:r>
          </w:p>
        </w:tc>
      </w:tr>
      <w:tr w:rsidR="00715BD3">
        <w:trPr>
          <w:trHeight w:val="557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54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53" w:right="32"/>
              <w:jc w:val="both"/>
              <w:rPr>
                <w:szCs w:val="28"/>
              </w:rPr>
            </w:pPr>
            <w:r>
              <w:rPr>
                <w:szCs w:val="28"/>
              </w:rPr>
              <w:t>Доля активной молодежи в возрасте от 14 до 30 лет от общей численности молодежи  данного возраста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84" w:right="32" w:hanging="84"/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22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25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30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35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35</w:t>
            </w:r>
          </w:p>
        </w:tc>
      </w:tr>
      <w:tr w:rsidR="00715BD3">
        <w:trPr>
          <w:trHeight w:val="55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53" w:right="32"/>
              <w:jc w:val="both"/>
              <w:rPr>
                <w:szCs w:val="28"/>
              </w:rPr>
            </w:pPr>
            <w:r>
              <w:rPr>
                <w:szCs w:val="28"/>
              </w:rPr>
              <w:t>Общее количество туристов, побывавших на территории муниципального округа</w:t>
            </w:r>
          </w:p>
          <w:p w:rsidR="00715BD3" w:rsidRDefault="00715BD3">
            <w:pPr>
              <w:ind w:left="53" w:right="32"/>
              <w:jc w:val="both"/>
              <w:rPr>
                <w:szCs w:val="28"/>
              </w:rPr>
            </w:pPr>
          </w:p>
          <w:p w:rsidR="00715BD3" w:rsidRDefault="00715BD3">
            <w:pPr>
              <w:ind w:right="32"/>
              <w:jc w:val="both"/>
              <w:rPr>
                <w:szCs w:val="2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84" w:right="32" w:firstLine="112"/>
              <w:jc w:val="both"/>
              <w:rPr>
                <w:szCs w:val="28"/>
              </w:rPr>
            </w:pPr>
            <w:r>
              <w:rPr>
                <w:szCs w:val="28"/>
              </w:rPr>
              <w:t>чел.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2 000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2 100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2 200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 xml:space="preserve"> 2300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 xml:space="preserve"> 2300</w:t>
            </w:r>
          </w:p>
        </w:tc>
      </w:tr>
      <w:tr w:rsidR="00715BD3">
        <w:trPr>
          <w:trHeight w:val="557"/>
        </w:trPr>
        <w:tc>
          <w:tcPr>
            <w:tcW w:w="157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Подпрограмма 1 </w:t>
            </w:r>
            <w:r>
              <w:rPr>
                <w:szCs w:val="28"/>
              </w:rPr>
              <w:t>«Организация клубного дела и досуга населения, музейного и библиотечного обслуживания в Кочевском муниципальном округе»</w:t>
            </w:r>
          </w:p>
        </w:tc>
      </w:tr>
      <w:tr w:rsidR="00715BD3">
        <w:trPr>
          <w:trHeight w:val="557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>Число посещений культурных мероприятий (национальный проект «Культура»)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тыс.</w:t>
            </w:r>
          </w:p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чел.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452,17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301,45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340,00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520,46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610,401</w:t>
            </w:r>
          </w:p>
        </w:tc>
      </w:tr>
      <w:tr w:rsidR="00715BD3">
        <w:trPr>
          <w:trHeight w:val="557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2.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53" w:right="3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Количество </w:t>
            </w:r>
            <w:r>
              <w:rPr>
                <w:szCs w:val="28"/>
              </w:rPr>
              <w:t>проведенных мероприятий в социальных кинозалах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84" w:right="32" w:firstLine="112"/>
              <w:jc w:val="both"/>
              <w:rPr>
                <w:szCs w:val="28"/>
              </w:rPr>
            </w:pPr>
            <w:r>
              <w:rPr>
                <w:szCs w:val="28"/>
              </w:rPr>
              <w:t>чел.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80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156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312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312</w:t>
            </w:r>
          </w:p>
        </w:tc>
      </w:tr>
      <w:tr w:rsidR="00715BD3">
        <w:trPr>
          <w:trHeight w:val="557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53" w:right="32"/>
              <w:jc w:val="both"/>
              <w:rPr>
                <w:szCs w:val="28"/>
              </w:rPr>
            </w:pPr>
            <w:r>
              <w:rPr>
                <w:szCs w:val="28"/>
              </w:rPr>
              <w:t>Число книговыдач библиотекой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84" w:right="32" w:firstLine="39"/>
              <w:jc w:val="center"/>
              <w:rPr>
                <w:szCs w:val="28"/>
              </w:rPr>
            </w:pPr>
            <w:r>
              <w:rPr>
                <w:szCs w:val="28"/>
              </w:rPr>
              <w:t>тыс. ед.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128,5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128,6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128,6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128,8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128,8</w:t>
            </w:r>
          </w:p>
        </w:tc>
      </w:tr>
      <w:tr w:rsidR="00715BD3">
        <w:trPr>
          <w:trHeight w:val="557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53" w:right="32"/>
              <w:jc w:val="both"/>
              <w:rPr>
                <w:szCs w:val="28"/>
              </w:rPr>
            </w:pPr>
            <w:r>
              <w:rPr>
                <w:szCs w:val="28"/>
              </w:rPr>
              <w:t>Количество реальных музейных предметов представленных зрителю через выставки, экспозиции в музее и вне музея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84" w:right="32" w:firstLine="112"/>
              <w:jc w:val="both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845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850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850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860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860</w:t>
            </w:r>
          </w:p>
        </w:tc>
      </w:tr>
      <w:tr w:rsidR="00715BD3">
        <w:trPr>
          <w:trHeight w:val="557"/>
        </w:trPr>
        <w:tc>
          <w:tcPr>
            <w:tcW w:w="157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Основное мероприятие 1 «Развитие культурно-досуговой деятельности, библиотечного и музейного дела»</w:t>
            </w:r>
          </w:p>
        </w:tc>
      </w:tr>
      <w:tr w:rsidR="00715BD3">
        <w:trPr>
          <w:trHeight w:val="557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53" w:right="32"/>
              <w:jc w:val="both"/>
              <w:rPr>
                <w:szCs w:val="28"/>
              </w:rPr>
            </w:pPr>
            <w:r>
              <w:rPr>
                <w:szCs w:val="28"/>
              </w:rPr>
              <w:t>Число культурно-массовых мероприятий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84" w:right="32" w:firstLine="112"/>
              <w:jc w:val="both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3 502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3 510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3510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3 520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3 520</w:t>
            </w:r>
          </w:p>
        </w:tc>
      </w:tr>
      <w:tr w:rsidR="00715BD3">
        <w:trPr>
          <w:trHeight w:val="557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53" w:right="32"/>
              <w:jc w:val="both"/>
              <w:rPr>
                <w:szCs w:val="28"/>
              </w:rPr>
            </w:pPr>
            <w:r>
              <w:rPr>
                <w:szCs w:val="28"/>
              </w:rPr>
              <w:t>Число книговыдач библиотекой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84" w:right="32"/>
              <w:jc w:val="center"/>
              <w:rPr>
                <w:szCs w:val="28"/>
              </w:rPr>
            </w:pPr>
            <w:r>
              <w:rPr>
                <w:szCs w:val="28"/>
              </w:rPr>
              <w:t>тыс.</w:t>
            </w:r>
          </w:p>
          <w:p w:rsidR="00715BD3" w:rsidRDefault="00FD0658">
            <w:pPr>
              <w:ind w:left="84" w:right="32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128,5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128,6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128,6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128,8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128,8</w:t>
            </w:r>
          </w:p>
        </w:tc>
      </w:tr>
      <w:tr w:rsidR="00715BD3">
        <w:trPr>
          <w:trHeight w:val="557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53" w:right="32"/>
              <w:jc w:val="both"/>
              <w:rPr>
                <w:szCs w:val="28"/>
              </w:rPr>
            </w:pPr>
            <w:r>
              <w:rPr>
                <w:szCs w:val="28"/>
              </w:rPr>
              <w:t>Количество реальных музейных предметов представленных зрителю через выставки, экспозиции в музее и вне музея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845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850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850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860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860</w:t>
            </w:r>
          </w:p>
        </w:tc>
      </w:tr>
      <w:tr w:rsidR="00715BD3">
        <w:trPr>
          <w:trHeight w:val="557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53" w:right="3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Достижение целевого показателя отношения средней заработной платы работников учреждений культуры </w:t>
            </w:r>
            <w:r>
              <w:rPr>
                <w:szCs w:val="28"/>
              </w:rPr>
              <w:t>к среднемесячному доходу от трудовой деятельности в Пермском крае</w:t>
            </w:r>
          </w:p>
          <w:p w:rsidR="00715BD3" w:rsidRDefault="00715BD3">
            <w:pPr>
              <w:ind w:left="53" w:right="32"/>
              <w:jc w:val="both"/>
              <w:rPr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84,4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84,4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84,4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84,4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84,4</w:t>
            </w:r>
          </w:p>
        </w:tc>
      </w:tr>
      <w:tr w:rsidR="00715BD3">
        <w:trPr>
          <w:trHeight w:val="557"/>
        </w:trPr>
        <w:tc>
          <w:tcPr>
            <w:tcW w:w="157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ind w:left="74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Подпрограмма 2 «Организация дополнительного образования художественно-эстетической направленности в Кочевском муниципальном округе»</w:t>
            </w:r>
          </w:p>
          <w:p w:rsidR="00715BD3" w:rsidRDefault="00715BD3">
            <w:pPr>
              <w:jc w:val="center"/>
              <w:rPr>
                <w:szCs w:val="28"/>
              </w:rPr>
            </w:pPr>
          </w:p>
        </w:tc>
      </w:tr>
      <w:tr w:rsidR="00715BD3">
        <w:trPr>
          <w:trHeight w:val="557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53" w:right="85"/>
              <w:jc w:val="both"/>
            </w:pPr>
            <w:r>
              <w:t xml:space="preserve">Количество детей в </w:t>
            </w:r>
            <w:r>
              <w:t>возрасте от 5 до 18 лет включительно, обучающихся в ДШИ по дополнительным программам в области искусств (предпрофессиональным и общеразвивающим)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чел.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180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185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190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</w:tr>
      <w:tr w:rsidR="00715BD3">
        <w:trPr>
          <w:trHeight w:val="557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53" w:right="85"/>
              <w:jc w:val="both"/>
            </w:pPr>
            <w:r>
              <w:t xml:space="preserve">Количество детей в возрасте от 7 до 15 лет включительно, обучающихся по </w:t>
            </w:r>
            <w:r>
              <w:t>предпрофессиональным образовательным программам в области искусств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чел.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75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80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85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715BD3">
        <w:trPr>
          <w:trHeight w:val="557"/>
        </w:trPr>
        <w:tc>
          <w:tcPr>
            <w:tcW w:w="157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jc w:val="center"/>
              <w:rPr>
                <w:szCs w:val="28"/>
              </w:rPr>
            </w:pPr>
          </w:p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Основное мероприятие 1 «Развитие дополнительного образования художественно-эстетического направления»</w:t>
            </w:r>
          </w:p>
        </w:tc>
      </w:tr>
      <w:tr w:rsidR="00715BD3">
        <w:trPr>
          <w:trHeight w:val="557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shd w:val="clear" w:color="auto" w:fill="FFFFFF"/>
              <w:spacing w:after="150"/>
              <w:rPr>
                <w:szCs w:val="28"/>
              </w:rPr>
            </w:pPr>
            <w:r>
              <w:t xml:space="preserve">Общее количество выпускников ДШИ, завершивших обучение по </w:t>
            </w:r>
            <w:r>
              <w:t>дополнительным предпрофессиональным программам в отчетном году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чел.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715BD3">
        <w:trPr>
          <w:trHeight w:val="557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53" w:right="3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Доля учащихся, привлеченных к участию в творческих мероприятиях </w:t>
            </w:r>
            <w:r>
              <w:rPr>
                <w:szCs w:val="28"/>
              </w:rPr>
              <w:lastRenderedPageBreak/>
              <w:t>международного, всероссийского и регионального значения в отчетном году, от общего числа учащихся в ДШИ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%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23,1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23,2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23,3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23,5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23,5</w:t>
            </w:r>
          </w:p>
        </w:tc>
      </w:tr>
      <w:tr w:rsidR="00715BD3">
        <w:trPr>
          <w:trHeight w:val="557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53" w:right="32"/>
              <w:jc w:val="both"/>
              <w:rPr>
                <w:szCs w:val="28"/>
              </w:rPr>
            </w:pPr>
            <w:r>
              <w:rPr>
                <w:szCs w:val="28"/>
              </w:rPr>
              <w:t>Количество выпускников, завершивших освоение дополнительных общеобразовательных программам и прошедших итоговую аттестацию в отчетном году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Чел.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</w:tr>
      <w:tr w:rsidR="00715BD3">
        <w:trPr>
          <w:trHeight w:val="557"/>
        </w:trPr>
        <w:tc>
          <w:tcPr>
            <w:tcW w:w="157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Подпрограмма 3 «Развитие физической культуры и спорта в Кочевском </w:t>
            </w:r>
            <w:r>
              <w:rPr>
                <w:szCs w:val="28"/>
              </w:rPr>
              <w:t>муниципальном округе»</w:t>
            </w:r>
          </w:p>
        </w:tc>
      </w:tr>
      <w:tr w:rsidR="00715BD3">
        <w:trPr>
          <w:trHeight w:val="557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53" w:right="32"/>
              <w:jc w:val="both"/>
              <w:rPr>
                <w:szCs w:val="28"/>
              </w:rPr>
            </w:pPr>
            <w:r>
              <w:rPr>
                <w:szCs w:val="28"/>
              </w:rPr>
              <w:t>Доля детей и молодежи,  систематически занимающихся физической культурой и спортом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83,2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87,4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88,4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88,9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88,9</w:t>
            </w:r>
          </w:p>
        </w:tc>
      </w:tr>
      <w:tr w:rsidR="00715BD3">
        <w:trPr>
          <w:trHeight w:val="557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53" w:right="32"/>
              <w:jc w:val="both"/>
              <w:rPr>
                <w:szCs w:val="28"/>
              </w:rPr>
            </w:pPr>
            <w:r>
              <w:rPr>
                <w:szCs w:val="28"/>
              </w:rPr>
              <w:t>Доля людей среднего возраста, систематически занимающихся физической культурой и спортом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23,2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29,5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35,5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45,7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45,7</w:t>
            </w:r>
          </w:p>
        </w:tc>
      </w:tr>
      <w:tr w:rsidR="00715BD3">
        <w:trPr>
          <w:trHeight w:val="557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53" w:right="32"/>
              <w:jc w:val="both"/>
              <w:rPr>
                <w:szCs w:val="28"/>
              </w:rPr>
            </w:pPr>
            <w:r>
              <w:rPr>
                <w:szCs w:val="28"/>
              </w:rPr>
              <w:t>Доля людей старшего возраста, систематически занимающихся физической культурой и спортом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36,0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36,0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36,1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36,5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36,5</w:t>
            </w:r>
          </w:p>
        </w:tc>
      </w:tr>
      <w:tr w:rsidR="00715BD3">
        <w:trPr>
          <w:trHeight w:val="557"/>
        </w:trPr>
        <w:tc>
          <w:tcPr>
            <w:tcW w:w="157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Основное мероприятие 1. «Организация проведения спортивных мероприятий»</w:t>
            </w:r>
          </w:p>
        </w:tc>
      </w:tr>
      <w:tr w:rsidR="00715BD3">
        <w:trPr>
          <w:trHeight w:val="557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Количество окружных, краевых и иного уровня спортивных </w:t>
            </w:r>
            <w:r>
              <w:rPr>
                <w:szCs w:val="28"/>
              </w:rPr>
              <w:t>мероприятий, в которых приняли участие спортсмены округа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72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74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75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76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76</w:t>
            </w:r>
          </w:p>
        </w:tc>
      </w:tr>
      <w:tr w:rsidR="00715BD3">
        <w:trPr>
          <w:trHeight w:val="557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rPr>
                <w:szCs w:val="28"/>
              </w:rPr>
            </w:pPr>
            <w:r>
              <w:rPr>
                <w:szCs w:val="28"/>
              </w:rPr>
              <w:t>Количество проведенных окружных физкультурных и спортивных мероприятий на территории муниципального округа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</w:tr>
      <w:tr w:rsidR="00715BD3">
        <w:trPr>
          <w:trHeight w:val="557"/>
        </w:trPr>
        <w:tc>
          <w:tcPr>
            <w:tcW w:w="157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Основное мероприятие 2 «Развитие инфраструктуры </w:t>
            </w:r>
            <w:r>
              <w:rPr>
                <w:szCs w:val="28"/>
              </w:rPr>
              <w:t>для занятий массовым спортом»</w:t>
            </w:r>
          </w:p>
        </w:tc>
      </w:tr>
      <w:tr w:rsidR="00715BD3">
        <w:trPr>
          <w:trHeight w:val="557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rPr>
                <w:szCs w:val="28"/>
              </w:rPr>
            </w:pPr>
            <w:r>
              <w:rPr>
                <w:szCs w:val="28"/>
              </w:rPr>
              <w:t>Уровень обеспеченности граждан спортивными сооружениями исходя из единовременной пропускной</w:t>
            </w:r>
          </w:p>
          <w:p w:rsidR="00715BD3" w:rsidRDefault="00FD0658">
            <w:pPr>
              <w:ind w:left="53" w:right="32"/>
              <w:jc w:val="both"/>
              <w:rPr>
                <w:szCs w:val="28"/>
              </w:rPr>
            </w:pPr>
            <w:r>
              <w:rPr>
                <w:szCs w:val="28"/>
              </w:rPr>
              <w:t>способности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80,3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84,7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85,5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89,2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90,0</w:t>
            </w:r>
          </w:p>
        </w:tc>
      </w:tr>
      <w:tr w:rsidR="00715BD3">
        <w:trPr>
          <w:trHeight w:val="557"/>
        </w:trPr>
        <w:tc>
          <w:tcPr>
            <w:tcW w:w="157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Подпрограмма 4 «Гармонизация межнациональных отношений в Кочевском муниципальном округе»</w:t>
            </w:r>
          </w:p>
        </w:tc>
      </w:tr>
      <w:tr w:rsidR="00715BD3">
        <w:trPr>
          <w:trHeight w:val="557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both"/>
              <w:rPr>
                <w:szCs w:val="28"/>
              </w:rPr>
            </w:pPr>
            <w:r>
              <w:t>Количество жителей муниципального округа, принявших участие в этнокультурных мероприятиях, направленных на гармонизацию сферы межнациональных отношений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Чел.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3 806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3 810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3 820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3 840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3 840</w:t>
            </w:r>
          </w:p>
        </w:tc>
      </w:tr>
      <w:tr w:rsidR="00715BD3">
        <w:trPr>
          <w:trHeight w:val="557"/>
        </w:trPr>
        <w:tc>
          <w:tcPr>
            <w:tcW w:w="157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Основное мероприятие 1 «Проведение мероприятий, направленных на </w:t>
            </w:r>
            <w:r>
              <w:rPr>
                <w:szCs w:val="28"/>
              </w:rPr>
              <w:t>укреплениемежнациональных отношений»</w:t>
            </w:r>
          </w:p>
        </w:tc>
      </w:tr>
      <w:tr w:rsidR="00715BD3">
        <w:trPr>
          <w:trHeight w:val="557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Количество этнокультурных мероприятий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500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510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515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520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520</w:t>
            </w:r>
          </w:p>
        </w:tc>
      </w:tr>
      <w:tr w:rsidR="00715BD3">
        <w:trPr>
          <w:trHeight w:val="557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Количество проведенных мероприятий, посвященных пропаганде коми-пермяцкого языка и </w:t>
            </w:r>
            <w:r>
              <w:rPr>
                <w:szCs w:val="28"/>
              </w:rPr>
              <w:lastRenderedPageBreak/>
              <w:t>культуры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Ед.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105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108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110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120</w:t>
            </w:r>
          </w:p>
        </w:tc>
      </w:tr>
      <w:tr w:rsidR="00715BD3">
        <w:trPr>
          <w:trHeight w:val="557"/>
        </w:trPr>
        <w:tc>
          <w:tcPr>
            <w:tcW w:w="157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Основное мероприятие 2 </w:t>
            </w:r>
            <w:r>
              <w:rPr>
                <w:szCs w:val="28"/>
              </w:rPr>
              <w:t>«Организация и проведение межмуниципальных фестивалей на территории округа»</w:t>
            </w:r>
          </w:p>
        </w:tc>
      </w:tr>
      <w:tr w:rsidR="00715BD3">
        <w:trPr>
          <w:trHeight w:val="557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rPr>
                <w:szCs w:val="28"/>
              </w:rPr>
            </w:pPr>
            <w:r>
              <w:rPr>
                <w:szCs w:val="28"/>
              </w:rPr>
              <w:t>Количество проведенных межмуниципальных фестивалей на территории округа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715BD3">
        <w:trPr>
          <w:trHeight w:val="557"/>
        </w:trPr>
        <w:tc>
          <w:tcPr>
            <w:tcW w:w="157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Подпрограмма 5 «Развитие молодежной политики, культурной деятельности и создание условий </w:t>
            </w:r>
            <w:r>
              <w:rPr>
                <w:szCs w:val="28"/>
              </w:rPr>
              <w:t>для развития туризма в Кочевском муниципальном округе»</w:t>
            </w:r>
          </w:p>
        </w:tc>
      </w:tr>
      <w:tr w:rsidR="00715BD3">
        <w:trPr>
          <w:trHeight w:val="557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Увеличение </w:t>
            </w:r>
            <w:r>
              <w:rPr>
                <w:color w:val="000000"/>
                <w:szCs w:val="28"/>
                <w:shd w:val="clear" w:color="auto" w:fill="FFFFFF"/>
              </w:rPr>
              <w:t xml:space="preserve">доли  молодежи </w:t>
            </w:r>
            <w:r>
              <w:rPr>
                <w:color w:val="000000"/>
                <w:szCs w:val="28"/>
              </w:rPr>
              <w:t>в возрасте от 14 до 35 лет</w:t>
            </w:r>
            <w:r>
              <w:rPr>
                <w:color w:val="000000"/>
                <w:szCs w:val="28"/>
                <w:shd w:val="clear" w:color="auto" w:fill="FFFFFF"/>
              </w:rPr>
              <w:t xml:space="preserve"> вовлеченной в мероприятия различного уровня от общего количества молодежи данного возраста в Кочевском муниципальном округе Пермского края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63,1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63,5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63,8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70,0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70,0</w:t>
            </w:r>
          </w:p>
        </w:tc>
      </w:tr>
      <w:tr w:rsidR="00715BD3">
        <w:trPr>
          <w:trHeight w:val="557"/>
        </w:trPr>
        <w:tc>
          <w:tcPr>
            <w:tcW w:w="157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Основное мероприятие 1 «Развитие молодежной политики»</w:t>
            </w:r>
          </w:p>
        </w:tc>
      </w:tr>
      <w:tr w:rsidR="00715BD3">
        <w:trPr>
          <w:trHeight w:val="557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rPr>
                <w:szCs w:val="28"/>
              </w:rPr>
            </w:pPr>
            <w:r>
              <w:rPr>
                <w:szCs w:val="28"/>
              </w:rPr>
              <w:t>Общее количество проведенных творческих и спортивных мероприятий для молодежи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393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394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395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396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396</w:t>
            </w:r>
          </w:p>
        </w:tc>
      </w:tr>
      <w:tr w:rsidR="00715BD3">
        <w:trPr>
          <w:trHeight w:val="557"/>
        </w:trPr>
        <w:tc>
          <w:tcPr>
            <w:tcW w:w="157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Основное мероприятие 2«Реализация регионального проекта «Социальная </w:t>
            </w:r>
            <w:r>
              <w:rPr>
                <w:szCs w:val="28"/>
              </w:rPr>
              <w:t>активность (Пермский край)»</w:t>
            </w:r>
          </w:p>
        </w:tc>
      </w:tr>
      <w:tr w:rsidR="00715BD3">
        <w:trPr>
          <w:trHeight w:val="557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rPr>
                <w:szCs w:val="28"/>
              </w:rPr>
            </w:pPr>
            <w:r>
              <w:rPr>
                <w:szCs w:val="28"/>
              </w:rPr>
              <w:t>Количество молодежи, вовлеченной в добровольческие инициативы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Чел.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152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155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157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160</w:t>
            </w:r>
          </w:p>
        </w:tc>
      </w:tr>
      <w:tr w:rsidR="00715BD3">
        <w:trPr>
          <w:trHeight w:val="557"/>
        </w:trPr>
        <w:tc>
          <w:tcPr>
            <w:tcW w:w="157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Основное мероприятие 3 «Развитие культурной деятельности и событийного туризма»</w:t>
            </w:r>
          </w:p>
        </w:tc>
      </w:tr>
      <w:tr w:rsidR="00715BD3">
        <w:trPr>
          <w:trHeight w:val="557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rPr>
                <w:szCs w:val="28"/>
              </w:rPr>
            </w:pPr>
            <w:r>
              <w:rPr>
                <w:szCs w:val="28"/>
              </w:rPr>
              <w:t>Количество проведенных мероприятий для туристов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715BD3">
        <w:trPr>
          <w:trHeight w:val="519"/>
        </w:trPr>
        <w:tc>
          <w:tcPr>
            <w:tcW w:w="275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D3" w:rsidRDefault="00FD0658">
            <w:pPr>
              <w:snapToGrid w:val="0"/>
              <w:ind w:left="70"/>
              <w:rPr>
                <w:szCs w:val="28"/>
              </w:rPr>
            </w:pPr>
            <w:r>
              <w:rPr>
                <w:szCs w:val="28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489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ind w:right="55"/>
              <w:jc w:val="center"/>
              <w:rPr>
                <w:szCs w:val="28"/>
              </w:rPr>
            </w:pPr>
            <w:r>
              <w:rPr>
                <w:szCs w:val="28"/>
              </w:rPr>
              <w:t>Источники финансирования</w:t>
            </w:r>
          </w:p>
        </w:tc>
        <w:tc>
          <w:tcPr>
            <w:tcW w:w="80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715BD3">
            <w:pPr>
              <w:rPr>
                <w:szCs w:val="28"/>
              </w:rPr>
            </w:pPr>
          </w:p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Расходы, руб.</w:t>
            </w:r>
          </w:p>
        </w:tc>
      </w:tr>
      <w:tr w:rsidR="00715BD3">
        <w:trPr>
          <w:trHeight w:val="519"/>
        </w:trPr>
        <w:tc>
          <w:tcPr>
            <w:tcW w:w="275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D3" w:rsidRDefault="00715BD3">
            <w:pPr>
              <w:snapToGrid w:val="0"/>
              <w:rPr>
                <w:szCs w:val="28"/>
              </w:rPr>
            </w:pPr>
          </w:p>
        </w:tc>
        <w:tc>
          <w:tcPr>
            <w:tcW w:w="48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suppressLineNumbers/>
              <w:rPr>
                <w:rFonts w:eastAsia="Arial Unicode MS"/>
                <w:kern w:val="2"/>
                <w:szCs w:val="28"/>
                <w:highlight w:val="yellow"/>
                <w:lang w:eastAsia="zh-CN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Очередной финансовый год (план)</w:t>
            </w:r>
          </w:p>
        </w:tc>
        <w:tc>
          <w:tcPr>
            <w:tcW w:w="2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Первый год планового периода (план)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Второй год планового периода (план)</w:t>
            </w:r>
          </w:p>
        </w:tc>
      </w:tr>
      <w:tr w:rsidR="00715BD3">
        <w:trPr>
          <w:trHeight w:val="519"/>
        </w:trPr>
        <w:tc>
          <w:tcPr>
            <w:tcW w:w="275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15BD3" w:rsidRDefault="00715BD3">
            <w:pPr>
              <w:snapToGrid w:val="0"/>
              <w:ind w:left="70"/>
              <w:rPr>
                <w:szCs w:val="28"/>
              </w:rPr>
            </w:pPr>
          </w:p>
        </w:tc>
        <w:tc>
          <w:tcPr>
            <w:tcW w:w="4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rPr>
                <w:color w:val="000000"/>
              </w:rPr>
              <w:t xml:space="preserve">65 845 </w:t>
            </w:r>
            <w:r>
              <w:rPr>
                <w:color w:val="000000"/>
              </w:rPr>
              <w:t>763,10</w:t>
            </w:r>
          </w:p>
        </w:tc>
        <w:tc>
          <w:tcPr>
            <w:tcW w:w="2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73" w:right="55"/>
              <w:jc w:val="center"/>
            </w:pPr>
            <w:r>
              <w:rPr>
                <w:color w:val="000000"/>
                <w:szCs w:val="28"/>
              </w:rPr>
              <w:t>64 181 051,10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rPr>
                <w:color w:val="000000"/>
              </w:rPr>
              <w:t>66 292 289,10</w:t>
            </w:r>
          </w:p>
        </w:tc>
      </w:tr>
      <w:tr w:rsidR="00715BD3">
        <w:trPr>
          <w:trHeight w:val="519"/>
        </w:trPr>
        <w:tc>
          <w:tcPr>
            <w:tcW w:w="2758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715BD3" w:rsidRDefault="00715BD3">
            <w:pPr>
              <w:snapToGrid w:val="0"/>
              <w:rPr>
                <w:szCs w:val="28"/>
              </w:rPr>
            </w:pPr>
          </w:p>
        </w:tc>
        <w:tc>
          <w:tcPr>
            <w:tcW w:w="4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бюджет муниципального округа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73" w:right="55"/>
              <w:jc w:val="center"/>
            </w:pPr>
            <w:r>
              <w:rPr>
                <w:szCs w:val="28"/>
              </w:rPr>
              <w:t>65 576 795,10</w:t>
            </w:r>
          </w:p>
        </w:tc>
        <w:tc>
          <w:tcPr>
            <w:tcW w:w="2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73" w:right="55"/>
              <w:jc w:val="center"/>
            </w:pPr>
            <w:r>
              <w:rPr>
                <w:szCs w:val="28"/>
              </w:rPr>
              <w:t>63 912 083,10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73" w:right="55"/>
              <w:jc w:val="center"/>
            </w:pPr>
            <w:r>
              <w:rPr>
                <w:szCs w:val="28"/>
              </w:rPr>
              <w:t>66 023 321,10</w:t>
            </w:r>
          </w:p>
        </w:tc>
      </w:tr>
      <w:tr w:rsidR="00715BD3">
        <w:trPr>
          <w:trHeight w:val="519"/>
        </w:trPr>
        <w:tc>
          <w:tcPr>
            <w:tcW w:w="2758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715BD3" w:rsidRDefault="00715BD3">
            <w:pPr>
              <w:snapToGrid w:val="0"/>
              <w:rPr>
                <w:szCs w:val="28"/>
              </w:rPr>
            </w:pPr>
          </w:p>
        </w:tc>
        <w:tc>
          <w:tcPr>
            <w:tcW w:w="4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краевой бюджет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73" w:right="55"/>
              <w:jc w:val="center"/>
            </w:pPr>
            <w:r>
              <w:rPr>
                <w:color w:val="000000"/>
                <w:szCs w:val="28"/>
              </w:rPr>
              <w:t>268 968,00</w:t>
            </w:r>
          </w:p>
        </w:tc>
        <w:tc>
          <w:tcPr>
            <w:tcW w:w="2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73" w:right="55"/>
              <w:jc w:val="center"/>
            </w:pPr>
            <w:r>
              <w:rPr>
                <w:color w:val="000000"/>
                <w:szCs w:val="28"/>
              </w:rPr>
              <w:t>268 968,00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73" w:right="55"/>
              <w:jc w:val="center"/>
            </w:pPr>
            <w:r>
              <w:rPr>
                <w:color w:val="000000"/>
                <w:szCs w:val="28"/>
              </w:rPr>
              <w:t>268 968,00</w:t>
            </w:r>
          </w:p>
        </w:tc>
      </w:tr>
      <w:tr w:rsidR="00715BD3">
        <w:trPr>
          <w:trHeight w:val="519"/>
        </w:trPr>
        <w:tc>
          <w:tcPr>
            <w:tcW w:w="2758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715BD3" w:rsidRDefault="00715BD3">
            <w:pPr>
              <w:snapToGrid w:val="0"/>
              <w:rPr>
                <w:szCs w:val="28"/>
              </w:rPr>
            </w:pPr>
          </w:p>
        </w:tc>
        <w:tc>
          <w:tcPr>
            <w:tcW w:w="4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73" w:right="55"/>
              <w:jc w:val="center"/>
            </w:pPr>
            <w:r>
              <w:rPr>
                <w:color w:val="000000"/>
                <w:szCs w:val="28"/>
              </w:rPr>
              <w:t>0,00</w:t>
            </w:r>
          </w:p>
        </w:tc>
        <w:tc>
          <w:tcPr>
            <w:tcW w:w="2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73" w:right="55"/>
              <w:jc w:val="center"/>
            </w:pPr>
            <w:r>
              <w:rPr>
                <w:color w:val="000000"/>
                <w:szCs w:val="28"/>
              </w:rPr>
              <w:t>0,00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73" w:right="55"/>
              <w:jc w:val="center"/>
            </w:pPr>
            <w:r>
              <w:rPr>
                <w:color w:val="000000"/>
                <w:szCs w:val="28"/>
              </w:rPr>
              <w:t>0,00</w:t>
            </w:r>
          </w:p>
        </w:tc>
      </w:tr>
      <w:tr w:rsidR="00715BD3">
        <w:trPr>
          <w:trHeight w:val="70"/>
        </w:trPr>
        <w:tc>
          <w:tcPr>
            <w:tcW w:w="275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D3" w:rsidRDefault="00715BD3">
            <w:pPr>
              <w:snapToGrid w:val="0"/>
              <w:rPr>
                <w:szCs w:val="28"/>
              </w:rPr>
            </w:pPr>
          </w:p>
        </w:tc>
        <w:tc>
          <w:tcPr>
            <w:tcW w:w="4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2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</w:tbl>
    <w:p w:rsidR="00715BD3" w:rsidRDefault="00715BD3">
      <w:pPr>
        <w:tabs>
          <w:tab w:val="left" w:pos="3270"/>
        </w:tabs>
        <w:rPr>
          <w:szCs w:val="28"/>
        </w:rPr>
      </w:pPr>
    </w:p>
    <w:p w:rsidR="00715BD3" w:rsidRDefault="00FD0658">
      <w:pPr>
        <w:tabs>
          <w:tab w:val="left" w:pos="3270"/>
        </w:tabs>
        <w:rPr>
          <w:szCs w:val="28"/>
        </w:rPr>
        <w:sectPr w:rsidR="00715BD3">
          <w:pgSz w:w="16838" w:h="11906" w:orient="landscape"/>
          <w:pgMar w:top="568" w:right="1134" w:bottom="567" w:left="1134" w:header="0" w:footer="0" w:gutter="0"/>
          <w:cols w:space="720"/>
          <w:formProt w:val="0"/>
          <w:docGrid w:linePitch="299"/>
        </w:sectPr>
      </w:pPr>
      <w:r>
        <w:rPr>
          <w:szCs w:val="28"/>
        </w:rPr>
        <w:tab/>
      </w:r>
    </w:p>
    <w:p w:rsidR="00715BD3" w:rsidRDefault="00FD0658">
      <w:pPr>
        <w:contextualSpacing/>
        <w:jc w:val="center"/>
        <w:rPr>
          <w:b/>
          <w:szCs w:val="28"/>
        </w:rPr>
      </w:pPr>
      <w:r>
        <w:rPr>
          <w:b/>
          <w:szCs w:val="28"/>
        </w:rPr>
        <w:lastRenderedPageBreak/>
        <w:t>1. Общая информация</w:t>
      </w:r>
    </w:p>
    <w:p w:rsidR="00715BD3" w:rsidRDefault="00715BD3">
      <w:pPr>
        <w:ind w:left="1434"/>
        <w:contextualSpacing/>
        <w:rPr>
          <w:b/>
          <w:szCs w:val="28"/>
        </w:rPr>
      </w:pPr>
    </w:p>
    <w:p w:rsidR="00715BD3" w:rsidRDefault="00FD0658">
      <w:pPr>
        <w:ind w:firstLine="567"/>
        <w:jc w:val="both"/>
        <w:rPr>
          <w:szCs w:val="28"/>
        </w:rPr>
      </w:pPr>
      <w:r>
        <w:rPr>
          <w:rFonts w:eastAsia="Calibri"/>
          <w:szCs w:val="28"/>
        </w:rPr>
        <w:t xml:space="preserve">Основанием для разработки Программы </w:t>
      </w:r>
      <w:r>
        <w:rPr>
          <w:szCs w:val="28"/>
        </w:rPr>
        <w:t>являются следующие нормативные правовые акты:</w:t>
      </w:r>
    </w:p>
    <w:p w:rsidR="00715BD3" w:rsidRDefault="00FD0658">
      <w:pPr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Бюджетный кодекс Российской Федерации;</w:t>
      </w:r>
    </w:p>
    <w:p w:rsidR="00715BD3" w:rsidRDefault="00FD0658">
      <w:pPr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Федеральный закон от 06.10.2003 № 131-ФЗ «Об общих принципах организации местного </w:t>
      </w:r>
      <w:r>
        <w:rPr>
          <w:rFonts w:eastAsia="Calibri"/>
          <w:szCs w:val="28"/>
        </w:rPr>
        <w:t>самоуправления в Российской Федерации»;</w:t>
      </w:r>
    </w:p>
    <w:p w:rsidR="00715BD3" w:rsidRDefault="00FD0658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 xml:space="preserve">- Устав Кочевского муниципального </w:t>
      </w:r>
      <w:r>
        <w:rPr>
          <w:szCs w:val="28"/>
        </w:rPr>
        <w:t>округа Пермского края;</w:t>
      </w:r>
    </w:p>
    <w:p w:rsidR="00715BD3" w:rsidRDefault="00FD0658">
      <w:pPr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- Постановление администрации Кочевского муниципального округа Пермского края от 05.10.2020 № 637-293-01-01 «Об утверждении Порядка разработки, реализации и </w:t>
      </w:r>
      <w:r>
        <w:rPr>
          <w:szCs w:val="28"/>
        </w:rPr>
        <w:t>оценке эффективности муниципальных программ Кочевского муниципального округа».</w:t>
      </w:r>
    </w:p>
    <w:p w:rsidR="00715BD3" w:rsidRDefault="00715BD3">
      <w:pPr>
        <w:ind w:firstLine="567"/>
        <w:contextualSpacing/>
        <w:jc w:val="both"/>
        <w:rPr>
          <w:b/>
          <w:szCs w:val="28"/>
        </w:rPr>
      </w:pPr>
    </w:p>
    <w:p w:rsidR="00715BD3" w:rsidRDefault="00FD0658">
      <w:pPr>
        <w:contextualSpacing/>
        <w:jc w:val="center"/>
        <w:rPr>
          <w:rFonts w:eastAsia="Calibri"/>
          <w:b/>
          <w:szCs w:val="28"/>
          <w:lang w:eastAsia="en-US"/>
        </w:rPr>
      </w:pPr>
      <w:r>
        <w:rPr>
          <w:b/>
          <w:szCs w:val="28"/>
        </w:rPr>
        <w:t>2.</w:t>
      </w:r>
      <w:r>
        <w:rPr>
          <w:rFonts w:eastAsia="Calibri"/>
          <w:b/>
          <w:szCs w:val="28"/>
          <w:lang w:eastAsia="en-US"/>
        </w:rPr>
        <w:t xml:space="preserve">  Приоритеты в </w:t>
      </w:r>
      <w:r>
        <w:rPr>
          <w:b/>
          <w:szCs w:val="28"/>
        </w:rPr>
        <w:t xml:space="preserve">создании условий для устойчивого развития </w:t>
      </w:r>
      <w:r>
        <w:rPr>
          <w:rFonts w:eastAsia="Calibri"/>
          <w:b/>
          <w:szCs w:val="28"/>
          <w:lang w:eastAsia="en-US"/>
        </w:rPr>
        <w:t>Кочевского муниципального округа в сфере культуры, физической культуры и спорта, молодежной политики и туризма, основ</w:t>
      </w:r>
      <w:r>
        <w:rPr>
          <w:rFonts w:eastAsia="Calibri"/>
          <w:b/>
          <w:szCs w:val="28"/>
          <w:lang w:eastAsia="en-US"/>
        </w:rPr>
        <w:t xml:space="preserve">ные цели и задачи Программы </w:t>
      </w:r>
    </w:p>
    <w:p w:rsidR="00715BD3" w:rsidRDefault="00715BD3">
      <w:pPr>
        <w:ind w:left="1074"/>
        <w:contextualSpacing/>
        <w:jc w:val="center"/>
        <w:rPr>
          <w:spacing w:val="2"/>
          <w:szCs w:val="28"/>
        </w:rPr>
      </w:pPr>
    </w:p>
    <w:p w:rsidR="00715BD3" w:rsidRDefault="00FD0658">
      <w:pPr>
        <w:shd w:val="clear" w:color="auto" w:fill="FFFFFF"/>
        <w:ind w:firstLine="567"/>
        <w:jc w:val="both"/>
        <w:rPr>
          <w:spacing w:val="2"/>
          <w:szCs w:val="28"/>
        </w:rPr>
      </w:pPr>
      <w:r>
        <w:rPr>
          <w:spacing w:val="2"/>
          <w:szCs w:val="28"/>
        </w:rPr>
        <w:t>Муниципальная программа разработана с учетом основных направлений и приоритетов основной деятельности в сфере культуры, физической культуры и спорта, молодежной политики и туризма.</w:t>
      </w:r>
    </w:p>
    <w:p w:rsidR="00715BD3" w:rsidRDefault="00FD0658">
      <w:pPr>
        <w:shd w:val="clear" w:color="auto" w:fill="FFFFFF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В рамках выполнения президентского Указа «О н</w:t>
      </w:r>
      <w:r>
        <w:rPr>
          <w:color w:val="000000"/>
          <w:szCs w:val="28"/>
        </w:rPr>
        <w:t>ациональных целях и стратегических задачах развития Российской Федерации на период до 2024 года», реализация которого началась 1 января 2019 года, разработаны показатели национальных проектов «Культура» и «Демография». В 2020 г. период исполнения Указа про</w:t>
      </w:r>
      <w:r>
        <w:rPr>
          <w:color w:val="000000"/>
          <w:szCs w:val="28"/>
        </w:rPr>
        <w:t>длен до 2030 года. (Указ Президента РФ от 7 мая 2018 г. N 204 "О национальных целях и стратегических задачах развития Российской Федерации на период до 2024 года" (с изменениями и дополнениями)</w:t>
      </w:r>
    </w:p>
    <w:p w:rsidR="00715BD3" w:rsidRDefault="00FD0658">
      <w:pPr>
        <w:shd w:val="clear" w:color="auto" w:fill="FFFFFF"/>
        <w:ind w:firstLine="567"/>
        <w:jc w:val="both"/>
        <w:rPr>
          <w:spacing w:val="-2"/>
          <w:szCs w:val="28"/>
        </w:rPr>
      </w:pPr>
      <w:r>
        <w:rPr>
          <w:spacing w:val="-2"/>
          <w:szCs w:val="28"/>
        </w:rPr>
        <w:t>Основная идеология национального проекта «Культура» - обеспечи</w:t>
      </w:r>
      <w:r>
        <w:rPr>
          <w:spacing w:val="-2"/>
          <w:szCs w:val="28"/>
        </w:rPr>
        <w:t>ть максимальную доступность к культурным благам, что позволит гражданам, как воспринимать культурные ценности, так и участвовать в их создании. Цель: увеличить на 15% число посещений организаций культуры и в 5 раз число обращений к цифровым ресурсам культу</w:t>
      </w:r>
      <w:r>
        <w:rPr>
          <w:spacing w:val="-2"/>
          <w:szCs w:val="28"/>
        </w:rPr>
        <w:t xml:space="preserve">ры. Показатели отличаются от показателей, включенных в Стратегию социально-экономического развития Кочевского муниципального округа, так как доведены до показателей Соглашений между Министерством физической культуры и спорта Пермского края и администрации </w:t>
      </w:r>
      <w:r>
        <w:rPr>
          <w:spacing w:val="-2"/>
          <w:szCs w:val="28"/>
        </w:rPr>
        <w:t>муниципального округа, и Министерством культуры Пермского края, и администрацией муниципального округа.</w:t>
      </w:r>
    </w:p>
    <w:p w:rsidR="00715BD3" w:rsidRDefault="00FD0658">
      <w:pPr>
        <w:shd w:val="clear" w:color="auto" w:fill="FFFFFF"/>
        <w:ind w:firstLine="567"/>
        <w:jc w:val="both"/>
        <w:rPr>
          <w:spacing w:val="-2"/>
          <w:szCs w:val="28"/>
        </w:rPr>
      </w:pPr>
      <w:r>
        <w:rPr>
          <w:spacing w:val="-2"/>
          <w:szCs w:val="28"/>
        </w:rPr>
        <w:t>Показатели будут достигнуты за счёт модернизации культурной среды путём создания и реновации объектов культуры, широкой поддержки творческих инициатив г</w:t>
      </w:r>
      <w:r>
        <w:rPr>
          <w:spacing w:val="-2"/>
          <w:szCs w:val="28"/>
        </w:rPr>
        <w:t>раждан и организаций, культурно-просветительских проектов, переподготовки специалистов сферы культуры, развития волонтёрского движения и внедрения информационных технологий. Для достижения целей сформировано три федеральных проекта: «Культурная среда», «Тв</w:t>
      </w:r>
      <w:r>
        <w:rPr>
          <w:spacing w:val="-2"/>
          <w:szCs w:val="28"/>
        </w:rPr>
        <w:t>орческие люди» и «Цифровая культура».</w:t>
      </w:r>
    </w:p>
    <w:p w:rsidR="00715BD3" w:rsidRDefault="00FD0658">
      <w:pPr>
        <w:shd w:val="clear" w:color="auto" w:fill="FFFFFF"/>
        <w:ind w:firstLine="567"/>
        <w:jc w:val="both"/>
        <w:rPr>
          <w:spacing w:val="-2"/>
          <w:szCs w:val="28"/>
        </w:rPr>
      </w:pPr>
      <w:r>
        <w:rPr>
          <w:spacing w:val="-2"/>
          <w:szCs w:val="28"/>
        </w:rPr>
        <w:lastRenderedPageBreak/>
        <w:t>Для исполнения нацпроекта «Демография» по направлению «Физическая культура и спорт» основная задача – реализация регионального проекта «Создание для всех категорий и групп населения условий для занятия физической культ</w:t>
      </w:r>
      <w:r>
        <w:rPr>
          <w:spacing w:val="-2"/>
          <w:szCs w:val="28"/>
        </w:rPr>
        <w:t xml:space="preserve">урой и спортом, массовым спортом, в том числе повышение уровня обеспеченности населения объектами спорта, а также подготовка спортивного резерва». </w:t>
      </w:r>
    </w:p>
    <w:p w:rsidR="00715BD3" w:rsidRDefault="00FD0658">
      <w:pPr>
        <w:ind w:firstLine="567"/>
        <w:contextualSpacing/>
        <w:jc w:val="both"/>
        <w:rPr>
          <w:b/>
          <w:szCs w:val="28"/>
        </w:rPr>
      </w:pPr>
      <w:r>
        <w:rPr>
          <w:b/>
          <w:spacing w:val="2"/>
          <w:szCs w:val="28"/>
        </w:rPr>
        <w:t xml:space="preserve">Цель программы - </w:t>
      </w:r>
      <w:r>
        <w:t xml:space="preserve">Создание условий для развития культуры, </w:t>
      </w:r>
      <w:r>
        <w:rPr>
          <w:szCs w:val="28"/>
        </w:rPr>
        <w:t>физической культуры и спорта, молодежной политики и</w:t>
      </w:r>
      <w:r>
        <w:rPr>
          <w:szCs w:val="28"/>
        </w:rPr>
        <w:t xml:space="preserve"> туризма в Кочевском муниципальном округе.</w:t>
      </w:r>
    </w:p>
    <w:p w:rsidR="00715BD3" w:rsidRDefault="00FD0658">
      <w:pPr>
        <w:ind w:firstLine="567"/>
        <w:contextualSpacing/>
        <w:jc w:val="both"/>
        <w:rPr>
          <w:bCs/>
          <w:szCs w:val="28"/>
          <w:highlight w:val="white"/>
        </w:rPr>
      </w:pPr>
      <w:r>
        <w:rPr>
          <w:b/>
          <w:szCs w:val="28"/>
        </w:rPr>
        <w:t>Задачи программы</w:t>
      </w:r>
      <w:r>
        <w:rPr>
          <w:szCs w:val="28"/>
        </w:rPr>
        <w:t>:</w:t>
      </w:r>
    </w:p>
    <w:p w:rsidR="00715BD3" w:rsidRDefault="00FD0658">
      <w:pPr>
        <w:tabs>
          <w:tab w:val="left" w:pos="107"/>
        </w:tabs>
        <w:ind w:right="142" w:firstLine="567"/>
        <w:jc w:val="both"/>
        <w:rPr>
          <w:bCs/>
          <w:szCs w:val="28"/>
          <w:highlight w:val="white"/>
          <w:lang w:eastAsia="zh-CN"/>
        </w:rPr>
      </w:pPr>
      <w:r>
        <w:rPr>
          <w:bCs/>
          <w:szCs w:val="28"/>
          <w:shd w:val="clear" w:color="auto" w:fill="FFFFFF"/>
          <w:lang w:eastAsia="zh-CN"/>
        </w:rPr>
        <w:t>- Создание условий для организации культурно-досуговой деятельности и предоставления услуг учреждениями культуры на территории Кочевского муниципального округа;</w:t>
      </w:r>
    </w:p>
    <w:p w:rsidR="00715BD3" w:rsidRDefault="00FD0658">
      <w:pPr>
        <w:tabs>
          <w:tab w:val="left" w:pos="107"/>
          <w:tab w:val="left" w:pos="1418"/>
        </w:tabs>
        <w:ind w:right="142" w:firstLine="567"/>
        <w:jc w:val="both"/>
        <w:rPr>
          <w:szCs w:val="28"/>
        </w:rPr>
      </w:pPr>
      <w:r>
        <w:rPr>
          <w:szCs w:val="28"/>
        </w:rPr>
        <w:t xml:space="preserve">- Распространение среди населения </w:t>
      </w:r>
      <w:r>
        <w:rPr>
          <w:szCs w:val="28"/>
        </w:rPr>
        <w:t>историко-краеведческих, правовых, экологических, информационных знаний, содействие нравственному развитию подрастающего поколения, повышению образовательного уровня, творческих способностей подрастающего поколения;</w:t>
      </w:r>
    </w:p>
    <w:p w:rsidR="00715BD3" w:rsidRDefault="00FD0658">
      <w:pPr>
        <w:tabs>
          <w:tab w:val="left" w:pos="107"/>
        </w:tabs>
        <w:ind w:right="142"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- Создание условий для организации музейн</w:t>
      </w:r>
      <w:r>
        <w:rPr>
          <w:szCs w:val="28"/>
          <w:lang w:eastAsia="zh-CN"/>
        </w:rPr>
        <w:t>ого дела на территории Кочевского муниципального округа, организация выставочной деятельности</w:t>
      </w:r>
      <w:r>
        <w:rPr>
          <w:szCs w:val="28"/>
          <w:shd w:val="clear" w:color="auto" w:fill="FFFFFF"/>
          <w:lang w:eastAsia="zh-CN"/>
        </w:rPr>
        <w:t>;</w:t>
      </w:r>
    </w:p>
    <w:p w:rsidR="00715BD3" w:rsidRDefault="00FD0658">
      <w:pPr>
        <w:tabs>
          <w:tab w:val="left" w:pos="107"/>
        </w:tabs>
        <w:ind w:right="142"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- Создание условий для развития физической культуры и массового спорта на территории Кочевского муниципального округа;</w:t>
      </w:r>
    </w:p>
    <w:p w:rsidR="00715BD3" w:rsidRDefault="00FD0658">
      <w:pPr>
        <w:tabs>
          <w:tab w:val="left" w:pos="107"/>
        </w:tabs>
        <w:ind w:right="142" w:firstLine="567"/>
        <w:jc w:val="both"/>
        <w:rPr>
          <w:szCs w:val="28"/>
          <w:lang w:eastAsia="zh-CN"/>
        </w:rPr>
      </w:pPr>
      <w:r>
        <w:rPr>
          <w:szCs w:val="28"/>
        </w:rPr>
        <w:t>- Содействие нравственному, интеллектуальн</w:t>
      </w:r>
      <w:r>
        <w:rPr>
          <w:szCs w:val="28"/>
        </w:rPr>
        <w:t>ому развитию молодых граждан, привлечению к участию в общественной жизни;</w:t>
      </w:r>
    </w:p>
    <w:p w:rsidR="00715BD3" w:rsidRDefault="00FD0658">
      <w:pPr>
        <w:ind w:firstLine="567"/>
        <w:contextualSpacing/>
        <w:jc w:val="both"/>
        <w:rPr>
          <w:szCs w:val="28"/>
          <w:lang w:eastAsia="zh-CN"/>
        </w:rPr>
      </w:pPr>
      <w:r>
        <w:rPr>
          <w:szCs w:val="28"/>
          <w:lang w:eastAsia="zh-CN"/>
        </w:rPr>
        <w:t>- Увеличение туристической привлекательности территории для увеличения туристического потока.</w:t>
      </w:r>
    </w:p>
    <w:p w:rsidR="00715BD3" w:rsidRDefault="00FD0658">
      <w:pPr>
        <w:ind w:firstLine="567"/>
        <w:contextualSpacing/>
        <w:jc w:val="both"/>
        <w:rPr>
          <w:spacing w:val="2"/>
          <w:szCs w:val="28"/>
        </w:rPr>
      </w:pPr>
      <w:r>
        <w:rPr>
          <w:spacing w:val="2"/>
          <w:szCs w:val="28"/>
        </w:rPr>
        <w:t xml:space="preserve">Источниками информации по целевым показателям эффективности реализации муниципальных </w:t>
      </w:r>
      <w:r>
        <w:rPr>
          <w:spacing w:val="2"/>
          <w:szCs w:val="28"/>
        </w:rPr>
        <w:t>подпрограмм являются данные, которые устанавливаются в соответствии с муниципальным заданием по согласованию с отделом культуры администрации Кочевского муниципального округа и с учетом фактических возможностей исполнителей (отдела культуры и учреждений ку</w:t>
      </w:r>
      <w:r>
        <w:rPr>
          <w:spacing w:val="2"/>
          <w:szCs w:val="28"/>
        </w:rPr>
        <w:t>льтуры).</w:t>
      </w:r>
    </w:p>
    <w:p w:rsidR="00715BD3" w:rsidRDefault="00FD0658">
      <w:pPr>
        <w:ind w:firstLine="567"/>
        <w:contextualSpacing/>
        <w:jc w:val="both"/>
        <w:rPr>
          <w:spacing w:val="2"/>
          <w:szCs w:val="28"/>
        </w:rPr>
      </w:pPr>
      <w:r>
        <w:rPr>
          <w:spacing w:val="2"/>
          <w:szCs w:val="28"/>
        </w:rPr>
        <w:t xml:space="preserve">Главными качественными </w:t>
      </w:r>
      <w:r>
        <w:rPr>
          <w:i/>
          <w:spacing w:val="2"/>
          <w:szCs w:val="28"/>
        </w:rPr>
        <w:t xml:space="preserve">результатами </w:t>
      </w:r>
      <w:r>
        <w:rPr>
          <w:spacing w:val="2"/>
          <w:szCs w:val="28"/>
        </w:rPr>
        <w:t>реализации муниципальной программы будут:</w:t>
      </w:r>
    </w:p>
    <w:p w:rsidR="00715BD3" w:rsidRDefault="00FD0658">
      <w:pPr>
        <w:tabs>
          <w:tab w:val="left" w:pos="851"/>
        </w:tabs>
        <w:ind w:firstLine="567"/>
        <w:contextualSpacing/>
        <w:jc w:val="both"/>
        <w:rPr>
          <w:bCs/>
          <w:szCs w:val="28"/>
          <w:lang w:eastAsia="zh-CN"/>
        </w:rPr>
      </w:pPr>
      <w:r>
        <w:rPr>
          <w:bCs/>
          <w:szCs w:val="28"/>
          <w:lang w:eastAsia="zh-CN"/>
        </w:rPr>
        <w:t>- Повышение эффективности и результативности деятельности сферы культуры в Кочевском муниципальном округе;</w:t>
      </w:r>
    </w:p>
    <w:p w:rsidR="00715BD3" w:rsidRDefault="00FD0658">
      <w:pPr>
        <w:shd w:val="clear" w:color="auto" w:fill="FFFFFF"/>
        <w:tabs>
          <w:tab w:val="left" w:pos="851"/>
        </w:tabs>
        <w:ind w:firstLine="567"/>
        <w:contextualSpacing/>
        <w:jc w:val="both"/>
        <w:rPr>
          <w:bCs/>
          <w:szCs w:val="28"/>
          <w:lang w:eastAsia="zh-CN"/>
        </w:rPr>
      </w:pPr>
      <w:r>
        <w:rPr>
          <w:bCs/>
          <w:szCs w:val="28"/>
          <w:lang w:eastAsia="zh-CN"/>
        </w:rPr>
        <w:t>- Создание благоприятных условий для творческой деятельности и</w:t>
      </w:r>
      <w:r>
        <w:rPr>
          <w:bCs/>
          <w:szCs w:val="28"/>
          <w:lang w:eastAsia="zh-CN"/>
        </w:rPr>
        <w:t xml:space="preserve"> самореализации жителей округа, разнообразие и доступность предлагаемых услуг и мероприятий в сфере культуры;</w:t>
      </w:r>
    </w:p>
    <w:p w:rsidR="00715BD3" w:rsidRDefault="00FD0658">
      <w:pPr>
        <w:shd w:val="clear" w:color="auto" w:fill="FFFFFF"/>
        <w:tabs>
          <w:tab w:val="left" w:pos="851"/>
        </w:tabs>
        <w:ind w:firstLine="567"/>
        <w:contextualSpacing/>
        <w:jc w:val="both"/>
        <w:rPr>
          <w:bCs/>
          <w:szCs w:val="28"/>
          <w:lang w:eastAsia="zh-CN"/>
        </w:rPr>
      </w:pPr>
      <w:r>
        <w:rPr>
          <w:bCs/>
          <w:szCs w:val="28"/>
          <w:lang w:eastAsia="zh-CN"/>
        </w:rPr>
        <w:t>- Укрепление духовной общности, сохранение и развитие национальной культуры, популяризация истории и традиций народа, проживающего на территории К</w:t>
      </w:r>
      <w:r>
        <w:rPr>
          <w:bCs/>
          <w:szCs w:val="28"/>
          <w:lang w:eastAsia="zh-CN"/>
        </w:rPr>
        <w:t>очевского муниципального округа;</w:t>
      </w:r>
    </w:p>
    <w:p w:rsidR="00715BD3" w:rsidRDefault="00FD0658">
      <w:pPr>
        <w:tabs>
          <w:tab w:val="left" w:pos="851"/>
        </w:tabs>
        <w:ind w:firstLine="567"/>
        <w:contextualSpacing/>
        <w:jc w:val="both"/>
        <w:rPr>
          <w:spacing w:val="2"/>
          <w:szCs w:val="28"/>
          <w:lang w:eastAsia="zh-CN"/>
        </w:rPr>
      </w:pPr>
      <w:r>
        <w:rPr>
          <w:bCs/>
          <w:szCs w:val="28"/>
          <w:lang w:eastAsia="zh-CN"/>
        </w:rPr>
        <w:t>- Удовлетворение потребностей населения Кочевского муниципального округа в библиотечных услугах, повышение их качества и доступности;</w:t>
      </w:r>
    </w:p>
    <w:p w:rsidR="00715BD3" w:rsidRDefault="00FD0658">
      <w:pPr>
        <w:ind w:right="139" w:firstLine="567"/>
        <w:jc w:val="both"/>
        <w:rPr>
          <w:szCs w:val="28"/>
        </w:rPr>
      </w:pPr>
      <w:r>
        <w:rPr>
          <w:szCs w:val="28"/>
        </w:rPr>
        <w:t>- Содействие нравственному, интеллектуальному развитию молодых граждан, привлечению к уча</w:t>
      </w:r>
      <w:r>
        <w:rPr>
          <w:szCs w:val="28"/>
        </w:rPr>
        <w:t>стию в общественной жизни и содействие в воспитании молодых граждан в духе патриотизма, уважения к другим народам, родному краю;</w:t>
      </w:r>
    </w:p>
    <w:p w:rsidR="00715BD3" w:rsidRDefault="00FD0658">
      <w:pPr>
        <w:tabs>
          <w:tab w:val="left" w:pos="851"/>
        </w:tabs>
        <w:ind w:firstLine="567"/>
        <w:contextualSpacing/>
        <w:jc w:val="both"/>
        <w:rPr>
          <w:spacing w:val="2"/>
          <w:szCs w:val="28"/>
          <w:lang w:eastAsia="zh-CN"/>
        </w:rPr>
      </w:pPr>
      <w:r>
        <w:rPr>
          <w:szCs w:val="28"/>
          <w:lang w:eastAsia="zh-CN"/>
        </w:rPr>
        <w:lastRenderedPageBreak/>
        <w:t>-  Увеличение туристического потока на территории округа.</w:t>
      </w:r>
    </w:p>
    <w:p w:rsidR="00715BD3" w:rsidRDefault="00FD0658">
      <w:pPr>
        <w:tabs>
          <w:tab w:val="left" w:pos="851"/>
        </w:tabs>
        <w:ind w:firstLine="567"/>
        <w:contextualSpacing/>
        <w:jc w:val="both"/>
        <w:rPr>
          <w:spacing w:val="2"/>
          <w:szCs w:val="28"/>
          <w:lang w:eastAsia="zh-CN"/>
        </w:rPr>
      </w:pPr>
      <w:r>
        <w:rPr>
          <w:szCs w:val="28"/>
          <w:lang w:eastAsia="zh-CN"/>
        </w:rPr>
        <w:t>- Выполнение показателей по нацпроектам.</w:t>
      </w:r>
    </w:p>
    <w:p w:rsidR="00715BD3" w:rsidRDefault="00715BD3">
      <w:pPr>
        <w:contextualSpacing/>
        <w:rPr>
          <w:rFonts w:eastAsia="Calibri"/>
          <w:b/>
          <w:szCs w:val="28"/>
          <w:lang w:eastAsia="en-US"/>
        </w:rPr>
      </w:pPr>
    </w:p>
    <w:p w:rsidR="00715BD3" w:rsidRDefault="00FD0658">
      <w:pPr>
        <w:ind w:left="714"/>
        <w:contextualSpacing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3. Механизм реализации и ос</w:t>
      </w:r>
      <w:r>
        <w:rPr>
          <w:rFonts w:eastAsia="Calibri"/>
          <w:b/>
          <w:szCs w:val="28"/>
          <w:lang w:eastAsia="en-US"/>
        </w:rPr>
        <w:t>уществления контроля реализации муниципальной программы</w:t>
      </w:r>
    </w:p>
    <w:p w:rsidR="00715BD3" w:rsidRDefault="00715BD3">
      <w:pPr>
        <w:ind w:left="1074"/>
        <w:contextualSpacing/>
        <w:rPr>
          <w:szCs w:val="28"/>
        </w:rPr>
      </w:pPr>
    </w:p>
    <w:p w:rsidR="00715BD3" w:rsidRDefault="00FD0658">
      <w:pPr>
        <w:tabs>
          <w:tab w:val="left" w:pos="0"/>
        </w:tabs>
        <w:ind w:firstLine="567"/>
        <w:jc w:val="both"/>
        <w:rPr>
          <w:szCs w:val="28"/>
        </w:rPr>
      </w:pPr>
      <w:r>
        <w:rPr>
          <w:szCs w:val="28"/>
        </w:rPr>
        <w:t>Муниципальным заказчиком и разработчиком Программы является Администрация Кочевского муниципального округа (далее – Администрация муниципального округа). Администрация Кочевского муниципального округ</w:t>
      </w:r>
      <w:r>
        <w:rPr>
          <w:szCs w:val="28"/>
        </w:rPr>
        <w:t>а ежегодно уточняет целевые показатели и затраты по программным мероприятиям.</w:t>
      </w:r>
    </w:p>
    <w:p w:rsidR="00715BD3" w:rsidRDefault="00FD0658">
      <w:pPr>
        <w:tabs>
          <w:tab w:val="left" w:pos="0"/>
        </w:tabs>
        <w:ind w:firstLine="567"/>
        <w:jc w:val="both"/>
        <w:rPr>
          <w:szCs w:val="28"/>
        </w:rPr>
      </w:pPr>
      <w:r>
        <w:rPr>
          <w:szCs w:val="28"/>
        </w:rPr>
        <w:t xml:space="preserve">Администрация муниципального округа: </w:t>
      </w:r>
    </w:p>
    <w:p w:rsidR="00715BD3" w:rsidRDefault="00FD0658">
      <w:pPr>
        <w:tabs>
          <w:tab w:val="left" w:pos="0"/>
        </w:tabs>
        <w:ind w:firstLine="567"/>
        <w:jc w:val="both"/>
        <w:rPr>
          <w:szCs w:val="28"/>
        </w:rPr>
      </w:pPr>
      <w:r>
        <w:rPr>
          <w:szCs w:val="28"/>
        </w:rPr>
        <w:t>- несет ответственность за своевременную и качественную подготовку и реализацию мероприятий, обеспечивает целевое и эффективное использовани</w:t>
      </w:r>
      <w:r>
        <w:rPr>
          <w:szCs w:val="28"/>
        </w:rPr>
        <w:t>е средств, выделенных на реализацию мероприятий Программы;</w:t>
      </w:r>
    </w:p>
    <w:p w:rsidR="00715BD3" w:rsidRDefault="00FD0658">
      <w:pPr>
        <w:tabs>
          <w:tab w:val="left" w:pos="0"/>
        </w:tabs>
        <w:ind w:firstLine="567"/>
        <w:jc w:val="both"/>
        <w:rPr>
          <w:szCs w:val="28"/>
        </w:rPr>
      </w:pPr>
      <w:r>
        <w:rPr>
          <w:szCs w:val="28"/>
        </w:rPr>
        <w:t>- разрабатывает и принимает на уровне муниципального образования нормативные документы, необходимые для эффективной реализации мероприятий Программы;</w:t>
      </w:r>
    </w:p>
    <w:p w:rsidR="00715BD3" w:rsidRDefault="00FD0658">
      <w:pPr>
        <w:tabs>
          <w:tab w:val="left" w:pos="0"/>
        </w:tabs>
        <w:ind w:firstLine="567"/>
        <w:jc w:val="both"/>
        <w:rPr>
          <w:szCs w:val="28"/>
        </w:rPr>
      </w:pPr>
      <w:r>
        <w:rPr>
          <w:szCs w:val="28"/>
        </w:rPr>
        <w:t>- координирует своевременную подготовку проектн</w:t>
      </w:r>
      <w:r>
        <w:rPr>
          <w:szCs w:val="28"/>
        </w:rPr>
        <w:t>ой документации на строительство (реконструкцию) объектов социальной и инженерной инфраструктуры, осуществляемое в рамках реализации Программы;</w:t>
      </w:r>
    </w:p>
    <w:p w:rsidR="00715BD3" w:rsidRDefault="00FD0658">
      <w:pPr>
        <w:tabs>
          <w:tab w:val="left" w:pos="0"/>
        </w:tabs>
        <w:ind w:firstLine="567"/>
        <w:jc w:val="both"/>
        <w:rPr>
          <w:szCs w:val="28"/>
        </w:rPr>
      </w:pPr>
      <w:r>
        <w:rPr>
          <w:szCs w:val="28"/>
        </w:rPr>
        <w:t>- вносит предложения по уточнению затрат по мероприятиям Программы на очередной финансовый год;</w:t>
      </w:r>
    </w:p>
    <w:p w:rsidR="00715BD3" w:rsidRDefault="00FD0658">
      <w:pPr>
        <w:tabs>
          <w:tab w:val="left" w:pos="0"/>
        </w:tabs>
        <w:ind w:firstLine="567"/>
        <w:jc w:val="both"/>
        <w:rPr>
          <w:szCs w:val="28"/>
        </w:rPr>
      </w:pPr>
      <w:r>
        <w:rPr>
          <w:szCs w:val="28"/>
        </w:rPr>
        <w:t xml:space="preserve">- заключает </w:t>
      </w:r>
      <w:r>
        <w:rPr>
          <w:szCs w:val="28"/>
        </w:rPr>
        <w:t>соглашения с уполномоченным органом исполнительной власти субъекта Российской Федерации о предоставлении субсидий на софинансирование мероприятий Программы;</w:t>
      </w:r>
    </w:p>
    <w:p w:rsidR="00715BD3" w:rsidRDefault="00FD0658">
      <w:pPr>
        <w:tabs>
          <w:tab w:val="left" w:pos="0"/>
        </w:tabs>
        <w:ind w:firstLine="567"/>
        <w:jc w:val="both"/>
        <w:rPr>
          <w:szCs w:val="28"/>
        </w:rPr>
      </w:pPr>
      <w:r>
        <w:rPr>
          <w:szCs w:val="28"/>
        </w:rPr>
        <w:t>- осуществляет ведение ежеквартальной отчетности о реализации мероприятий Программы;</w:t>
      </w:r>
    </w:p>
    <w:p w:rsidR="00715BD3" w:rsidRDefault="00FD0658">
      <w:pPr>
        <w:tabs>
          <w:tab w:val="left" w:pos="0"/>
        </w:tabs>
        <w:ind w:firstLine="567"/>
        <w:jc w:val="both"/>
        <w:rPr>
          <w:szCs w:val="28"/>
        </w:rPr>
      </w:pPr>
      <w:r>
        <w:rPr>
          <w:szCs w:val="28"/>
        </w:rPr>
        <w:t>- осуществляет</w:t>
      </w:r>
      <w:r>
        <w:rPr>
          <w:szCs w:val="28"/>
        </w:rPr>
        <w:t xml:space="preserve"> подготовку информации о ходе реализации мероприятий Программы;</w:t>
      </w:r>
    </w:p>
    <w:p w:rsidR="00715BD3" w:rsidRDefault="00FD0658">
      <w:pPr>
        <w:tabs>
          <w:tab w:val="left" w:pos="0"/>
        </w:tabs>
        <w:ind w:firstLine="567"/>
        <w:jc w:val="both"/>
        <w:rPr>
          <w:szCs w:val="28"/>
        </w:rPr>
      </w:pPr>
      <w:r>
        <w:rPr>
          <w:szCs w:val="28"/>
        </w:rPr>
        <w:t>- организует размещение на официальном сайте муниципального округа в информационно-телекоммуникационной сети «Интернет» информации о ходе и результатах реализации мероприятий Программы.</w:t>
      </w:r>
    </w:p>
    <w:p w:rsidR="00715BD3" w:rsidRDefault="00FD0658">
      <w:pPr>
        <w:ind w:firstLine="567"/>
        <w:jc w:val="both"/>
        <w:rPr>
          <w:szCs w:val="28"/>
        </w:rPr>
      </w:pPr>
      <w:r>
        <w:rPr>
          <w:szCs w:val="28"/>
        </w:rPr>
        <w:t>Контро</w:t>
      </w:r>
      <w:r>
        <w:rPr>
          <w:szCs w:val="28"/>
        </w:rPr>
        <w:t xml:space="preserve">ль за реализацией Программы </w:t>
      </w:r>
      <w:r>
        <w:rPr>
          <w:iCs/>
          <w:szCs w:val="28"/>
        </w:rPr>
        <w:t xml:space="preserve">в пределах своих полномочий осуществляет Дума Кочевского муниципального округа Пермского края, Контрольно-счетная палата Пермского края, </w:t>
      </w:r>
      <w:r>
        <w:rPr>
          <w:szCs w:val="28"/>
        </w:rPr>
        <w:t>администрация Кочевского муниципального округа, управление финансов и налоговой политики ад</w:t>
      </w:r>
      <w:r>
        <w:rPr>
          <w:szCs w:val="28"/>
        </w:rPr>
        <w:t>министрации Кочевского муниципального округа.</w:t>
      </w:r>
    </w:p>
    <w:p w:rsidR="00715BD3" w:rsidRDefault="00715BD3">
      <w:pPr>
        <w:ind w:firstLine="714"/>
        <w:jc w:val="both"/>
        <w:rPr>
          <w:szCs w:val="28"/>
        </w:rPr>
      </w:pPr>
    </w:p>
    <w:p w:rsidR="00715BD3" w:rsidRDefault="00FD0658">
      <w:pPr>
        <w:contextualSpacing/>
        <w:jc w:val="center"/>
        <w:rPr>
          <w:b/>
          <w:szCs w:val="28"/>
        </w:rPr>
      </w:pPr>
      <w:r>
        <w:rPr>
          <w:b/>
          <w:szCs w:val="28"/>
        </w:rPr>
        <w:t>4. Информация по финансовому обеспечению муниципальной программы</w:t>
      </w:r>
    </w:p>
    <w:p w:rsidR="00715BD3" w:rsidRDefault="00715BD3">
      <w:pPr>
        <w:ind w:firstLine="714"/>
        <w:contextualSpacing/>
        <w:jc w:val="center"/>
        <w:rPr>
          <w:spacing w:val="2"/>
          <w:szCs w:val="28"/>
        </w:rPr>
      </w:pPr>
    </w:p>
    <w:p w:rsidR="00715BD3" w:rsidRDefault="00FD0658">
      <w:pPr>
        <w:tabs>
          <w:tab w:val="left" w:pos="1134"/>
        </w:tabs>
        <w:ind w:firstLine="567"/>
        <w:contextualSpacing/>
        <w:jc w:val="both"/>
      </w:pPr>
      <w:r>
        <w:t>Финансовое обеспечение реализации муниципальной программы за счет средств бюджета Кочевского муниципального округа, бюджета Пермского края и фе</w:t>
      </w:r>
      <w:r>
        <w:t>дерального бюджета отражено в приложении 1 к муниципальной программе.</w:t>
      </w:r>
    </w:p>
    <w:p w:rsidR="00715BD3" w:rsidRDefault="00FD0658">
      <w:pPr>
        <w:tabs>
          <w:tab w:val="left" w:pos="1134"/>
        </w:tabs>
        <w:ind w:firstLine="567"/>
        <w:contextualSpacing/>
        <w:jc w:val="both"/>
        <w:rPr>
          <w:szCs w:val="28"/>
        </w:rPr>
      </w:pPr>
      <w:r>
        <w:rPr>
          <w:color w:val="000000"/>
          <w:szCs w:val="28"/>
        </w:rPr>
        <w:t xml:space="preserve">Объем финансирования подпрограмм определяется ежегодно при формировании бюджета Кочевского муниципального округа и утверждается </w:t>
      </w:r>
      <w:r>
        <w:rPr>
          <w:color w:val="000000"/>
          <w:szCs w:val="28"/>
        </w:rPr>
        <w:lastRenderedPageBreak/>
        <w:t xml:space="preserve">решением </w:t>
      </w:r>
      <w:r>
        <w:rPr>
          <w:szCs w:val="28"/>
        </w:rPr>
        <w:t>Думы Кочевского муниципального округа о б</w:t>
      </w:r>
      <w:r>
        <w:rPr>
          <w:color w:val="000000"/>
          <w:szCs w:val="28"/>
        </w:rPr>
        <w:t>юджете К</w:t>
      </w:r>
      <w:r>
        <w:rPr>
          <w:color w:val="000000"/>
          <w:szCs w:val="28"/>
        </w:rPr>
        <w:t>очевского муниципального округа на соответствующий финансовый год и плановый период. По результатам ежегодной оценки эффективности и результативности реализации подпрограмм возможно перераспределение объемов средств, предусмотренных на их реализацию по нап</w:t>
      </w:r>
      <w:r>
        <w:rPr>
          <w:color w:val="000000"/>
          <w:szCs w:val="28"/>
        </w:rPr>
        <w:t>равлениям, отдельным мероприятиям и годам</w:t>
      </w:r>
      <w:r>
        <w:rPr>
          <w:szCs w:val="28"/>
        </w:rPr>
        <w:t>.</w:t>
      </w:r>
    </w:p>
    <w:p w:rsidR="00715BD3" w:rsidRDefault="00715BD3">
      <w:pPr>
        <w:ind w:firstLine="714"/>
        <w:contextualSpacing/>
        <w:jc w:val="center"/>
        <w:rPr>
          <w:b/>
          <w:szCs w:val="28"/>
        </w:rPr>
      </w:pPr>
    </w:p>
    <w:p w:rsidR="00715BD3" w:rsidRDefault="00FD0658">
      <w:pPr>
        <w:ind w:firstLine="714"/>
        <w:contextualSpacing/>
        <w:jc w:val="center"/>
        <w:rPr>
          <w:b/>
          <w:szCs w:val="28"/>
        </w:rPr>
      </w:pPr>
      <w:r>
        <w:rPr>
          <w:b/>
          <w:szCs w:val="28"/>
        </w:rPr>
        <w:t>5. Методика оценки муниципальной программы</w:t>
      </w:r>
    </w:p>
    <w:p w:rsidR="00715BD3" w:rsidRDefault="00715BD3">
      <w:pPr>
        <w:ind w:firstLine="714"/>
        <w:contextualSpacing/>
        <w:jc w:val="center"/>
        <w:rPr>
          <w:szCs w:val="28"/>
        </w:rPr>
      </w:pPr>
    </w:p>
    <w:p w:rsidR="00715BD3" w:rsidRDefault="00FD0658">
      <w:pPr>
        <w:ind w:firstLine="567"/>
        <w:contextualSpacing/>
        <w:jc w:val="both"/>
        <w:rPr>
          <w:szCs w:val="28"/>
        </w:rPr>
        <w:sectPr w:rsidR="00715BD3">
          <w:pgSz w:w="11906" w:h="16838"/>
          <w:pgMar w:top="1134" w:right="567" w:bottom="1134" w:left="1134" w:header="0" w:footer="0" w:gutter="0"/>
          <w:cols w:space="720"/>
          <w:formProt w:val="0"/>
          <w:docGrid w:linePitch="381"/>
        </w:sectPr>
      </w:pPr>
      <w:r>
        <w:rPr>
          <w:szCs w:val="28"/>
        </w:rPr>
        <w:t xml:space="preserve">Оценка эффективности и результативности муниципальной программы осуществляется в соответствии с требованиями, определенными постановлением </w:t>
      </w:r>
      <w:r>
        <w:rPr>
          <w:szCs w:val="28"/>
        </w:rPr>
        <w:t>администрации Кочевского муниципального округа от 05 октября 2020 года № 637-293-01-01 «Об утверждении Порядка разработки, реализации и оценке эффективности муниципальных программ Кочевского муниципального округа»</w:t>
      </w:r>
    </w:p>
    <w:p w:rsidR="00715BD3" w:rsidRDefault="00715BD3">
      <w:pPr>
        <w:tabs>
          <w:tab w:val="left" w:pos="2085"/>
        </w:tabs>
        <w:rPr>
          <w:szCs w:val="28"/>
          <w:lang w:eastAsia="zh-CN"/>
        </w:rPr>
      </w:pPr>
    </w:p>
    <w:p w:rsidR="00715BD3" w:rsidRDefault="00FD0658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>Приложение 1</w:t>
      </w:r>
    </w:p>
    <w:p w:rsidR="00715BD3" w:rsidRDefault="00FD0658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>к Программе</w:t>
      </w:r>
    </w:p>
    <w:p w:rsidR="00715BD3" w:rsidRDefault="00715BD3">
      <w:pPr>
        <w:tabs>
          <w:tab w:val="left" w:pos="2085"/>
        </w:tabs>
        <w:jc w:val="right"/>
        <w:rPr>
          <w:szCs w:val="28"/>
          <w:lang w:eastAsia="zh-CN"/>
        </w:rPr>
      </w:pPr>
    </w:p>
    <w:p w:rsidR="00715BD3" w:rsidRDefault="00FD0658">
      <w:pPr>
        <w:widowControl w:val="0"/>
        <w:ind w:left="142" w:right="-591"/>
        <w:jc w:val="center"/>
        <w:rPr>
          <w:b/>
          <w:szCs w:val="28"/>
        </w:rPr>
      </w:pPr>
      <w:r>
        <w:rPr>
          <w:b/>
          <w:szCs w:val="28"/>
        </w:rPr>
        <w:t xml:space="preserve">Финансовое </w:t>
      </w:r>
      <w:r>
        <w:rPr>
          <w:b/>
          <w:szCs w:val="28"/>
        </w:rPr>
        <w:t>обеспечение реализации муниципальной программы</w:t>
      </w:r>
    </w:p>
    <w:p w:rsidR="00715BD3" w:rsidRDefault="00FD0658">
      <w:pPr>
        <w:ind w:left="142" w:right="-591"/>
        <w:jc w:val="center"/>
        <w:rPr>
          <w:b/>
          <w:szCs w:val="28"/>
          <w:lang w:eastAsia="zh-CN"/>
        </w:rPr>
      </w:pPr>
      <w:r>
        <w:rPr>
          <w:b/>
          <w:szCs w:val="28"/>
          <w:lang w:eastAsia="zh-CN"/>
        </w:rPr>
        <w:t>«Развитие культуры, физической культуры и спорта, молодежной политики и туризма</w:t>
      </w:r>
    </w:p>
    <w:p w:rsidR="00715BD3" w:rsidRDefault="00FD0658">
      <w:pPr>
        <w:ind w:left="142" w:right="-591"/>
        <w:jc w:val="center"/>
        <w:rPr>
          <w:b/>
          <w:szCs w:val="28"/>
          <w:u w:val="single"/>
          <w:lang w:eastAsia="zh-CN"/>
        </w:rPr>
      </w:pPr>
      <w:r>
        <w:rPr>
          <w:b/>
          <w:szCs w:val="28"/>
          <w:lang w:eastAsia="zh-CN"/>
        </w:rPr>
        <w:t xml:space="preserve"> в Кочевском муниципальном округе» </w:t>
      </w:r>
    </w:p>
    <w:p w:rsidR="00715BD3" w:rsidRDefault="00FD0658">
      <w:pPr>
        <w:ind w:left="142" w:right="-591"/>
        <w:jc w:val="center"/>
        <w:rPr>
          <w:b/>
          <w:szCs w:val="28"/>
          <w:lang w:eastAsia="zh-CN"/>
        </w:rPr>
      </w:pPr>
      <w:r>
        <w:rPr>
          <w:b/>
          <w:szCs w:val="28"/>
          <w:lang w:eastAsia="zh-CN"/>
        </w:rPr>
        <w:t>Кочевского муниципального округа Пермского края</w:t>
      </w:r>
    </w:p>
    <w:p w:rsidR="00715BD3" w:rsidRDefault="00715BD3">
      <w:pPr>
        <w:ind w:left="1134"/>
        <w:jc w:val="both"/>
        <w:rPr>
          <w:szCs w:val="28"/>
        </w:rPr>
      </w:pPr>
    </w:p>
    <w:p w:rsidR="00715BD3" w:rsidRDefault="00715BD3">
      <w:pPr>
        <w:widowControl w:val="0"/>
        <w:ind w:left="1098"/>
        <w:jc w:val="both"/>
        <w:rPr>
          <w:szCs w:val="28"/>
        </w:rPr>
      </w:pPr>
    </w:p>
    <w:tbl>
      <w:tblPr>
        <w:tblW w:w="15230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2233"/>
        <w:gridCol w:w="2893"/>
        <w:gridCol w:w="1918"/>
        <w:gridCol w:w="1874"/>
        <w:gridCol w:w="1855"/>
      </w:tblGrid>
      <w:tr w:rsidR="00715BD3">
        <w:trPr>
          <w:trHeight w:val="230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муниципальной программы, подпр</w:t>
            </w:r>
            <w:r>
              <w:rPr>
                <w:szCs w:val="28"/>
              </w:rPr>
              <w:t>ограммы, основного мероприятия, мероприятия, дополнительная детализация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ind w:hanging="57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ОИ &lt;</w:t>
            </w:r>
            <w:r>
              <w:rPr>
                <w:szCs w:val="28"/>
                <w:lang w:val="en-US"/>
              </w:rPr>
              <w:t>1&gt;</w:t>
            </w:r>
          </w:p>
        </w:tc>
        <w:tc>
          <w:tcPr>
            <w:tcW w:w="2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ind w:hanging="49"/>
              <w:jc w:val="center"/>
              <w:rPr>
                <w:szCs w:val="28"/>
              </w:rPr>
            </w:pPr>
            <w:r>
              <w:rPr>
                <w:szCs w:val="28"/>
              </w:rPr>
              <w:t>Источники финансового обеспечения</w:t>
            </w:r>
          </w:p>
        </w:tc>
        <w:tc>
          <w:tcPr>
            <w:tcW w:w="5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Расходы, рублей &lt;2&gt;</w:t>
            </w:r>
          </w:p>
        </w:tc>
      </w:tr>
      <w:tr w:rsidR="00715BD3">
        <w:trPr>
          <w:trHeight w:val="1280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ind w:hanging="62"/>
              <w:jc w:val="center"/>
              <w:rPr>
                <w:szCs w:val="28"/>
              </w:rPr>
            </w:pPr>
            <w:r>
              <w:rPr>
                <w:szCs w:val="28"/>
              </w:rPr>
              <w:t>2025 год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ind w:firstLine="82"/>
              <w:jc w:val="center"/>
              <w:rPr>
                <w:szCs w:val="28"/>
              </w:rPr>
            </w:pPr>
            <w:r>
              <w:rPr>
                <w:szCs w:val="28"/>
              </w:rPr>
              <w:t>2026 год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ind w:firstLine="82"/>
              <w:jc w:val="center"/>
              <w:rPr>
                <w:szCs w:val="28"/>
              </w:rPr>
            </w:pPr>
            <w:r>
              <w:rPr>
                <w:szCs w:val="28"/>
              </w:rPr>
              <w:t>2027 год</w:t>
            </w:r>
          </w:p>
        </w:tc>
      </w:tr>
      <w:tr w:rsidR="00715BD3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715BD3">
            <w:pPr>
              <w:widowControl w:val="0"/>
              <w:ind w:firstLine="720"/>
              <w:jc w:val="center"/>
              <w:rPr>
                <w:szCs w:val="28"/>
              </w:rPr>
            </w:pPr>
          </w:p>
        </w:tc>
      </w:tr>
      <w:tr w:rsidR="00715BD3"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Муниципальная программа «Развитие культуры, физической культуры и спорта, </w:t>
            </w:r>
            <w:r>
              <w:rPr>
                <w:b/>
                <w:szCs w:val="28"/>
              </w:rPr>
              <w:t>молодежной политики и туризма в Кочевском муниципальном округе»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ind w:hanging="44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rPr>
                <w:b/>
                <w:color w:val="000000"/>
              </w:rPr>
              <w:t>65 845 763,10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64 181 051,10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Cs w:val="28"/>
              </w:rPr>
              <w:t>66 292 289,10</w:t>
            </w:r>
          </w:p>
        </w:tc>
      </w:tr>
      <w:tr w:rsidR="00715BD3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ind w:hanging="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15BD3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268 968,00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268 968,00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268 968,00</w:t>
            </w:r>
          </w:p>
        </w:tc>
      </w:tr>
      <w:tr w:rsidR="00715BD3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73" w:right="55"/>
              <w:jc w:val="center"/>
            </w:pPr>
            <w:r>
              <w:rPr>
                <w:szCs w:val="28"/>
              </w:rPr>
              <w:t>65 576 795,10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63 912 083,10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66 023321,10</w:t>
            </w:r>
          </w:p>
        </w:tc>
      </w:tr>
      <w:tr w:rsidR="00715BD3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ind w:firstLine="28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ind w:firstLine="28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ind w:firstLine="28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Подпрограмма 1</w:t>
            </w:r>
          </w:p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 xml:space="preserve">«Организация клубного дела и </w:t>
            </w:r>
            <w:r>
              <w:rPr>
                <w:b/>
                <w:szCs w:val="28"/>
              </w:rPr>
              <w:lastRenderedPageBreak/>
              <w:t>досуга населения, музейного и библиотечного обслуживания в Кочевском муниципальном округе»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Кочевского муниципального </w:t>
            </w:r>
            <w:r>
              <w:rPr>
                <w:sz w:val="24"/>
                <w:szCs w:val="24"/>
              </w:rPr>
              <w:lastRenderedPageBreak/>
              <w:t>округа</w:t>
            </w:r>
          </w:p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(для </w:t>
            </w:r>
            <w:r>
              <w:rPr>
                <w:sz w:val="24"/>
                <w:szCs w:val="28"/>
              </w:rPr>
              <w:t>МБУК «Кочевский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b/>
                <w:szCs w:val="28"/>
              </w:rPr>
              <w:t>49 863 527,56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49 283 277,56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49 283 277,56</w:t>
            </w:r>
          </w:p>
        </w:tc>
      </w:tr>
      <w:tr w:rsidR="00715BD3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49 863 527,56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</w:tr>
      <w:tr w:rsidR="00715BD3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1.1. Основное мероприятие «Развитие культурно-досуговой деятельности, библиотечного и музейного дела»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(для МБУК «Кочевский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49 863 527,56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</w:tr>
      <w:tr w:rsidR="00715BD3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49 863 527,56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</w:tr>
      <w:tr w:rsidR="00715BD3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c>
          <w:tcPr>
            <w:tcW w:w="4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t xml:space="preserve">1.1.1. Основное мероприятие «Компенсация расходов на оплату стоимости проезда и </w:t>
            </w:r>
            <w:r>
              <w:t>провоза багажа к месту использования отпуска и обратно для лиц, работающих в районах Крайнего Севера и приравненных к ним местностях, и членов их семей»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МБУК «Кочевский ЦРК»)</w:t>
            </w: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 xml:space="preserve">125 </w:t>
            </w:r>
            <w:r>
              <w:rPr>
                <w:szCs w:val="28"/>
              </w:rPr>
              <w:t>800,00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125 800,00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225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1.1.2. Мероприятие «Обеспечение деятельности (оказание услуг, выполнение работ) </w:t>
            </w:r>
            <w:r>
              <w:rPr>
                <w:szCs w:val="28"/>
              </w:rPr>
              <w:t xml:space="preserve">муниципальных учреждений в области культурно-досуговой деятельности, </w:t>
            </w:r>
            <w:r>
              <w:rPr>
                <w:szCs w:val="28"/>
              </w:rPr>
              <w:lastRenderedPageBreak/>
              <w:t>библиотечного и музейного дела»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Администрация Кочевского муниципального округа</w:t>
            </w:r>
          </w:p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 w:val="24"/>
                <w:szCs w:val="24"/>
              </w:rPr>
              <w:t>(для МБУК «Кочевский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</w:tr>
      <w:tr w:rsidR="00715BD3">
        <w:trPr>
          <w:trHeight w:val="225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</w:t>
            </w: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285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285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</w:tr>
      <w:tr w:rsidR="00715BD3">
        <w:trPr>
          <w:trHeight w:val="300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1.1.3. Мероприятие «Содержание  и укрепление материально-технической базы 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Кочевского муниципального округа</w:t>
            </w:r>
          </w:p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(для МБУК «Кочевский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454 450,00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454 450,00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tabs>
                <w:tab w:val="left" w:pos="61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1.1.3.1. Мероприятие «Приобретение баннеров к празднованию 80 лет со дня Победы»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(для МБУК «Кочевский ЦРК»)</w:t>
            </w: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17 200,00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</w:t>
            </w:r>
            <w:r>
              <w:rPr>
                <w:sz w:val="24"/>
                <w:szCs w:val="24"/>
              </w:rPr>
              <w:t>Пермского края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17 200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both"/>
            </w:pPr>
            <w:r>
              <w:t>1.1.3.2. Мероприятие: «Приобретение оборудования в учреждения культуры».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МБУК «Кочевский ЦРК»)</w:t>
            </w: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437 250,00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437 250,00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>Подпрограмма 2</w:t>
            </w:r>
            <w:r>
              <w:rPr>
                <w:szCs w:val="28"/>
              </w:rPr>
              <w:t xml:space="preserve"> «</w:t>
            </w:r>
            <w:r>
              <w:rPr>
                <w:b/>
                <w:szCs w:val="28"/>
              </w:rPr>
              <w:t xml:space="preserve">Организация дополнительного образования </w:t>
            </w:r>
            <w:r>
              <w:rPr>
                <w:b/>
                <w:szCs w:val="28"/>
              </w:rPr>
              <w:lastRenderedPageBreak/>
              <w:t>художественно-эстетической направленности  в Кочевском муниципальном округе»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Кочевского муниципального </w:t>
            </w:r>
            <w:r>
              <w:rPr>
                <w:sz w:val="24"/>
                <w:szCs w:val="24"/>
              </w:rPr>
              <w:lastRenderedPageBreak/>
              <w:t>округа</w:t>
            </w:r>
          </w:p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МБУ ДО «Кочевская ДШИ»)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b/>
                <w:bCs/>
                <w:szCs w:val="28"/>
              </w:rPr>
              <w:t>6 644 073,28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b/>
                <w:bCs/>
                <w:szCs w:val="28"/>
              </w:rPr>
              <w:t>6 644 073,28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b/>
                <w:bCs/>
                <w:szCs w:val="28"/>
              </w:rPr>
              <w:t>6 644 073,28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144 000,00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144 000,00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144 000,00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6 500 073,28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6 500 073,28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6 500 073,28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2.1. Основное мероприятие «Развитие дополнительного образования художественно-эстетического </w:t>
            </w:r>
            <w:r>
              <w:rPr>
                <w:szCs w:val="28"/>
              </w:rPr>
              <w:t>направления»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(для МБУ ДО «Кочевская ДШИ»)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6 644 073,28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6 644 073,28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6 644 073,28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144 000,00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144 000,00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144 000,00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6 500 073,28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6 500 073,28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6 500 073,28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2.1.1. Мероприятие «Обеспечение деятельности (оказание услуг, выполнение работ) муниципальных учреждений в области искусств»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Кочевского муниципального </w:t>
            </w:r>
            <w:r>
              <w:rPr>
                <w:sz w:val="24"/>
                <w:szCs w:val="24"/>
              </w:rPr>
              <w:t>округа</w:t>
            </w:r>
          </w:p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МБУ ДО «Кочевская ДШИ»)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6 500 073,28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6 500 073,28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6 500 073,28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6 500 073,28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6 500 073,28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6 500 073,28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t xml:space="preserve">2.1.2. Основное мероприятие «Компенсация расходов на оплату стоимости проезда и провоза багажа к месту использования </w:t>
            </w:r>
            <w:r>
              <w:lastRenderedPageBreak/>
              <w:t xml:space="preserve">отпуска и обратно для лиц, работающих в районах Крайнего Севера и приравненных к </w:t>
            </w:r>
            <w:r>
              <w:t>ним местностях, и членов их семей»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Администрация Кочевского муниципального округа</w:t>
            </w:r>
          </w:p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(для МБУ ДО </w:t>
            </w:r>
            <w:r>
              <w:rPr>
                <w:sz w:val="24"/>
                <w:szCs w:val="28"/>
              </w:rPr>
              <w:lastRenderedPageBreak/>
              <w:t>«Кочевская ДШИ»)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jc w:val="both"/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jc w:val="both"/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jc w:val="both"/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jc w:val="both"/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both"/>
            </w:pPr>
            <w:r>
              <w:rPr>
                <w:szCs w:val="28"/>
              </w:rPr>
              <w:t>2.1.3. Мероприятие «Предоставление мер социальной поддержки педагогическим работникам образовательных государственных и муниципальных организаций Пермского края, работающим и проживающим в сельской местности и посе</w:t>
            </w:r>
            <w:r>
              <w:rPr>
                <w:szCs w:val="28"/>
              </w:rPr>
              <w:t>лках городского типа (рабочих поселках), по оплате жилого помещения и коммунальных услуг»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(для МБУ ДО «Кочевская ДШИ»)</w:t>
            </w: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144 000,00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144 000,00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144 000,00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144 000,00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144 000,00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144 000,00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b/>
                <w:szCs w:val="28"/>
              </w:rPr>
              <w:t>Подпрограмма 3 «Развитие физической культуры и спорта в Кочевском муниципальном округе»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Кочевского </w:t>
            </w:r>
            <w:r>
              <w:rPr>
                <w:sz w:val="24"/>
                <w:szCs w:val="24"/>
              </w:rPr>
              <w:t>муниципального округа (МБУ ДО «Кочевская СШ)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</w:pPr>
            <w:r>
              <w:rPr>
                <w:b/>
                <w:szCs w:val="28"/>
              </w:rPr>
              <w:t>8 827 262,26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</w:pPr>
            <w:r>
              <w:rPr>
                <w:b/>
                <w:bCs/>
                <w:szCs w:val="28"/>
              </w:rPr>
              <w:t>7 742 700,26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</w:pPr>
            <w:r>
              <w:rPr>
                <w:b/>
                <w:bCs/>
                <w:szCs w:val="28"/>
              </w:rPr>
              <w:t>9 853 938,26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124 968,00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124 968,00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124 968,00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8 702 294,26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7 617 732,26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9 728 970,26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3.1. Основное мероприятие «Организация проведения спортивных мероприятий и участие в выездных спортивных </w:t>
            </w:r>
            <w:r>
              <w:rPr>
                <w:szCs w:val="28"/>
              </w:rPr>
              <w:lastRenderedPageBreak/>
              <w:t>мероприятиях»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ind w:firstLine="720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            </w:t>
            </w:r>
            <w:r>
              <w:rPr>
                <w:sz w:val="24"/>
                <w:szCs w:val="24"/>
              </w:rPr>
              <w:t xml:space="preserve">Администрация Кочевского муниципального </w:t>
            </w:r>
            <w:r>
              <w:rPr>
                <w:sz w:val="24"/>
                <w:szCs w:val="24"/>
              </w:rPr>
              <w:lastRenderedPageBreak/>
              <w:t>округа (МБУ ДО «Кочевская СШ)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Всего, в том </w:t>
            </w:r>
            <w:r>
              <w:rPr>
                <w:szCs w:val="28"/>
              </w:rPr>
              <w:t>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8 573 822,26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7 742 700,26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7 742 700,26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124 968,00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124 968,00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124 968,00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8 448 854,26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7 617 732,26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7 617 732,26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3.1.1.  </w:t>
            </w:r>
            <w:r>
              <w:rPr>
                <w:szCs w:val="28"/>
              </w:rPr>
              <w:t>Мероприятие «Обеспечение организации спортивно-массовых мероприятий на территории муниципального округа и в выездных спортивных мероприятиях»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(МБУ ДО «Кочевская СШ)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805 274,00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805 274,00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3.1.1.1.  Обеспечение условий участия в выездных спортивных мероприятиях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Администрация Кочевского </w:t>
            </w:r>
            <w:r>
              <w:rPr>
                <w:sz w:val="24"/>
                <w:szCs w:val="28"/>
              </w:rPr>
              <w:t>муниципального округа (МБУ ДО «Кочевская СШ)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371 350,00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371 350,00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3.1.1.2.  </w:t>
            </w:r>
            <w:r>
              <w:rPr>
                <w:szCs w:val="28"/>
              </w:rPr>
              <w:t>Обеспечение организации и проведения спортивно-массовых мероприятий на территории муниципального округа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Администрация Кочевского муниципального округа (МБУ ДО «Кочевская СШ)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t>433 924,00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t>433 924,00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3.1.2.  Мероприятие «Обеспечение деятельности (оказание услуг, выполнение работ) муниципальных учреждений на реализацию дополнительных </w:t>
            </w:r>
            <w:r>
              <w:rPr>
                <w:szCs w:val="28"/>
              </w:rPr>
              <w:t>общеразвивающих программ и программ спортивной подготовки»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Администрация Кочевского муниципального округа (МБУ ДО «Кочевская СШ)</w:t>
            </w:r>
          </w:p>
          <w:p w:rsidR="00715BD3" w:rsidRDefault="00715BD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7 617 732,26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7 617 732,26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7 617 732,26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7 617 732,26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7 617 732,26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7 617 732,26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3.1.3. Мероприятие «Предоставление мер социальной поддержки педагогическим работникам образовательных государственных и муниципальных организаций </w:t>
            </w:r>
            <w:r>
              <w:rPr>
                <w:szCs w:val="28"/>
              </w:rPr>
              <w:t>Пермского края, работающим и проживающим в сельской местности и поселках городского типа (рабочих поселках), по оплате жилого помещения и коммунальных услуг»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(МБУ ДО «Кочевская СШ)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124 968,</w:t>
            </w:r>
            <w:r>
              <w:rPr>
                <w:szCs w:val="28"/>
              </w:rPr>
              <w:t>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124 968,00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124 968,00</w:t>
            </w:r>
          </w:p>
        </w:tc>
      </w:tr>
      <w:tr w:rsidR="00715BD3">
        <w:trPr>
          <w:trHeight w:val="94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124 968,00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124 968,00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124 968,00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3.1.4. Основное мероприятие «Компенсация расходов на оплату </w:t>
            </w:r>
            <w:r>
              <w:rPr>
                <w:szCs w:val="28"/>
              </w:rPr>
              <w:t>стоимости проезда и провоза багажа к месту использования отпуска и обратно для лиц, работающих в районах Крайнего Севера и приравненных к ним местностях, и членов их семей»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Администрация Кочевского муниципального округа (МБУ ДО «Кочевская СШ)</w:t>
            </w: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Всего, в том </w:t>
            </w:r>
            <w:r>
              <w:rPr>
                <w:szCs w:val="28"/>
              </w:rPr>
              <w:t>числе: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25 848,00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25 848,00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3.2. Основное мероприятие «Развитие инфраструктуры для занятий массовым </w:t>
            </w:r>
            <w:r>
              <w:rPr>
                <w:szCs w:val="28"/>
              </w:rPr>
              <w:t>спортом»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Администрация Кочевского муниципального округа (МБУ ДО «Кочевская СШ)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253 440,00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2 111 238,00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253 440,00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2 111 238,00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3.2.1.  Мероприятие «Приобретение спортивного инвентаря и материалов»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Администрация Кочевского муниципального округа (МБУ ДО «Кочевская СШ)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253 440,00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2 111 238,00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253 440,00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jc w:val="center"/>
            </w:pPr>
            <w:r>
              <w:rPr>
                <w:szCs w:val="28"/>
              </w:rPr>
              <w:t>2 111 238,00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>Подпрограмма 4 «Гармонизация межнациональных отношений в Кочевском муниципальном округе»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Кочевского </w:t>
            </w:r>
            <w:r>
              <w:rPr>
                <w:sz w:val="24"/>
                <w:szCs w:val="24"/>
              </w:rPr>
              <w:t>муниципального округа (для МБУК «Кочевский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b/>
                <w:szCs w:val="28"/>
              </w:rPr>
              <w:t>270 900,00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b/>
                <w:szCs w:val="28"/>
              </w:rPr>
              <w:t>271 000,00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b/>
                <w:szCs w:val="28"/>
              </w:rPr>
              <w:t>271 000,00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270 900,00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271 000,00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271 000,00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4.1. Основное мероприятие «Проведение мероприятий, </w:t>
            </w:r>
            <w:r>
              <w:rPr>
                <w:szCs w:val="28"/>
              </w:rPr>
              <w:lastRenderedPageBreak/>
              <w:t>направленных на укрепление межнациональных отношений»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  </w:t>
            </w:r>
            <w:r>
              <w:rPr>
                <w:sz w:val="24"/>
                <w:szCs w:val="24"/>
              </w:rPr>
              <w:t xml:space="preserve">Администрация Кочевского муниципального </w:t>
            </w:r>
            <w:r>
              <w:rPr>
                <w:sz w:val="24"/>
                <w:szCs w:val="24"/>
              </w:rPr>
              <w:lastRenderedPageBreak/>
              <w:t>округа (для МБУК «Кочевский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239 900,00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240 000,00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240 000,00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239 900,00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240 000,00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240 000,00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4.1.1. Мероприятие «Организация и проведение досуговых, просветительских и </w:t>
            </w:r>
            <w:r>
              <w:rPr>
                <w:szCs w:val="28"/>
              </w:rPr>
              <w:t>культурно-массовых мероприятий, в том числе посвященных пропаганде коми-пермяцкого языка и культуры»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239 900,00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240 000,00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240 000,00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239 900,00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240 000,00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240 000,00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4.1.1.1. Проведение конкурсов проектов «Культурная перезагрузка», «Когда душа поет», «Библиотека»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Администрация </w:t>
            </w:r>
            <w:r>
              <w:rPr>
                <w:sz w:val="24"/>
                <w:szCs w:val="28"/>
              </w:rPr>
              <w:t>Кочевского муниципального округа (для МБУК «Кочевский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50 000,00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50 000,00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50 000,00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50 000,00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50 000,00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50 000,00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внебюджетные </w:t>
            </w:r>
            <w:r>
              <w:rPr>
                <w:sz w:val="24"/>
                <w:szCs w:val="24"/>
              </w:rPr>
              <w:t>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4.1.1.2. Проведение государственных праздников, праздников народного календаря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176 900,00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177 000,00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177 000,00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176 900,00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177 000,00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177 000,00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4.1.1.3. Проведение мероприятий, посвященных пропаганде коми-пермяцкого языка и культуры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Администрация </w:t>
            </w:r>
            <w:r>
              <w:rPr>
                <w:sz w:val="24"/>
                <w:szCs w:val="28"/>
              </w:rPr>
              <w:t>Кочевского муниципального округа (для МБУК «Кочевский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13 000,00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13 000,00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13 000,00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13 000,00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13 000,00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13 000,00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внебюджетные </w:t>
            </w:r>
            <w:r>
              <w:rPr>
                <w:sz w:val="24"/>
                <w:szCs w:val="24"/>
              </w:rPr>
              <w:t>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4.2. Основное мероприятие «Организация и проведение межмуниципальных фестивалей на территории округа»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31 000,00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31 000,00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31 000,00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31 000,00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31 000,00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31 000,00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4.2.1. Мероприятие «Организация и проведение межмуниципальных фестивалей на территории </w:t>
            </w:r>
            <w:r>
              <w:rPr>
                <w:szCs w:val="28"/>
              </w:rPr>
              <w:t>округа»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31 000,00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31 000,00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31 000,00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31 000,00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31 000,00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31 000,00</w:t>
            </w:r>
          </w:p>
        </w:tc>
      </w:tr>
      <w:tr w:rsidR="00715BD3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 xml:space="preserve">Подпрограмма 5 «Развитие </w:t>
            </w:r>
            <w:r>
              <w:rPr>
                <w:b/>
                <w:szCs w:val="28"/>
              </w:rPr>
              <w:lastRenderedPageBreak/>
              <w:t>молодежной политики, культурной деятельности и создание условий для развития туризма в Кочевском муниципальном округе»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  </w:t>
            </w: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lastRenderedPageBreak/>
              <w:t>Кочевского муниципального округа (для МБУК «Кочевский ЦРК»)</w:t>
            </w:r>
          </w:p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  <w:p w:rsidR="00715BD3" w:rsidRDefault="00715BD3">
            <w:pPr>
              <w:widowControl w:val="0"/>
              <w:rPr>
                <w:szCs w:val="28"/>
              </w:rPr>
            </w:pPr>
          </w:p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Всего, в том </w:t>
            </w:r>
            <w:r>
              <w:rPr>
                <w:szCs w:val="28"/>
              </w:rPr>
              <w:t>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spacing w:line="252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240 000,00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spacing w:line="252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240 000,00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spacing w:line="252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240 000,00</w:t>
            </w:r>
          </w:p>
        </w:tc>
      </w:tr>
      <w:tr w:rsidR="00715BD3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spacing w:line="252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240 000,00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spacing w:line="252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240 000,00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BD3" w:rsidRDefault="00FD0658">
            <w:pPr>
              <w:spacing w:line="252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240 000,00</w:t>
            </w:r>
          </w:p>
        </w:tc>
      </w:tr>
      <w:tr w:rsidR="00715BD3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</w:tbl>
    <w:p w:rsidR="00715BD3" w:rsidRDefault="00715BD3">
      <w:pPr>
        <w:rPr>
          <w:vanish/>
        </w:rPr>
      </w:pPr>
    </w:p>
    <w:tbl>
      <w:tblPr>
        <w:tblStyle w:val="1f"/>
        <w:tblW w:w="15245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4486"/>
        <w:gridCol w:w="2204"/>
        <w:gridCol w:w="2894"/>
        <w:gridCol w:w="1907"/>
        <w:gridCol w:w="1882"/>
        <w:gridCol w:w="1872"/>
      </w:tblGrid>
      <w:tr w:rsidR="00715BD3">
        <w:trPr>
          <w:trHeight w:val="59"/>
        </w:trPr>
        <w:tc>
          <w:tcPr>
            <w:tcW w:w="4485" w:type="dxa"/>
            <w:vMerge w:val="restart"/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5.1. Основное мероприятие «Развитие </w:t>
            </w:r>
            <w:r>
              <w:rPr>
                <w:szCs w:val="28"/>
              </w:rPr>
              <w:t>молодежной политики»</w:t>
            </w:r>
          </w:p>
        </w:tc>
        <w:tc>
          <w:tcPr>
            <w:tcW w:w="2204" w:type="dxa"/>
            <w:vMerge w:val="restart"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szCs w:val="28"/>
              </w:rPr>
              <w:t>125 000,00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szCs w:val="28"/>
              </w:rPr>
              <w:t>125 000,00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szCs w:val="28"/>
              </w:rPr>
              <w:t>125 000,00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125 000,00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125 000,00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125 000,00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85" w:type="dxa"/>
            <w:vMerge w:val="restart"/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5.1.1. Мероприятие «Организация и проведение культурно-массовых и других форм мероприятий для молодежи, поддержка деятельности РДДМ «Движение первых»</w:t>
            </w:r>
          </w:p>
        </w:tc>
        <w:tc>
          <w:tcPr>
            <w:tcW w:w="2204" w:type="dxa"/>
            <w:vMerge w:val="restart"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 w:val="24"/>
                <w:szCs w:val="24"/>
              </w:rPr>
              <w:t xml:space="preserve">Администрация Кочевского муниципального </w:t>
            </w:r>
            <w:r>
              <w:rPr>
                <w:sz w:val="24"/>
                <w:szCs w:val="24"/>
              </w:rPr>
              <w:t>округа (для МБУК «Кочевский ЦРК»)</w:t>
            </w: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szCs w:val="28"/>
              </w:rPr>
              <w:t>95 000,00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szCs w:val="28"/>
              </w:rPr>
              <w:t>95 000,00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szCs w:val="28"/>
              </w:rPr>
              <w:t>95 000,00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Кочевского муниципального округа (для МБУК </w:t>
            </w:r>
            <w:r>
              <w:rPr>
                <w:sz w:val="24"/>
                <w:szCs w:val="24"/>
              </w:rPr>
              <w:t>«Кочевский ЦРК»)</w:t>
            </w: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szCs w:val="28"/>
              </w:rPr>
              <w:t>95 000,00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szCs w:val="28"/>
              </w:rPr>
              <w:t>95 000,00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szCs w:val="28"/>
              </w:rPr>
              <w:t>95 000,00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85" w:type="dxa"/>
            <w:vMerge w:val="restart"/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5.1.2. Мероприятие «Проведение мероприятий клуба молодой семьи»</w:t>
            </w:r>
          </w:p>
        </w:tc>
        <w:tc>
          <w:tcPr>
            <w:tcW w:w="2204" w:type="dxa"/>
            <w:vMerge w:val="restart"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szCs w:val="28"/>
              </w:rPr>
              <w:t>30 000,00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szCs w:val="28"/>
              </w:rPr>
              <w:t>30 000,00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szCs w:val="28"/>
              </w:rPr>
              <w:t>30 000,00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szCs w:val="28"/>
              </w:rPr>
              <w:t>30 000,00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szCs w:val="28"/>
              </w:rPr>
              <w:t>30 000,00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szCs w:val="28"/>
              </w:rPr>
              <w:t>30 000,00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85" w:type="dxa"/>
            <w:vMerge w:val="restart"/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5.2. Основное мероприятие «Реализация регионального проекта «Социальная активность (Пермский край)»</w:t>
            </w:r>
          </w:p>
        </w:tc>
        <w:tc>
          <w:tcPr>
            <w:tcW w:w="2204" w:type="dxa"/>
            <w:vMerge w:val="restart"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</w:t>
            </w:r>
            <w:r>
              <w:rPr>
                <w:szCs w:val="28"/>
              </w:rPr>
              <w:t>Кочевского муниципального округа</w:t>
            </w: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szCs w:val="28"/>
              </w:rPr>
              <w:t>55 000,00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szCs w:val="28"/>
              </w:rPr>
              <w:t>55 000,00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szCs w:val="28"/>
              </w:rPr>
              <w:t>55 000,00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55 000,00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55 000,00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55 000,00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85" w:type="dxa"/>
            <w:vMerge w:val="restart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5.2.1.</w:t>
            </w:r>
            <w:r>
              <w:rPr>
                <w:szCs w:val="28"/>
              </w:rPr>
              <w:t xml:space="preserve">  Мероприятие «Проведение конкурса добровольческих социальных проектов»</w:t>
            </w:r>
          </w:p>
        </w:tc>
        <w:tc>
          <w:tcPr>
            <w:tcW w:w="2204" w:type="dxa"/>
            <w:vMerge w:val="restart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2894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07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30 000,00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30 000,00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tcBorders>
              <w:top w:val="nil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Кочевского муниципального округа (для МБУК </w:t>
            </w:r>
            <w:r>
              <w:rPr>
                <w:sz w:val="24"/>
                <w:szCs w:val="24"/>
              </w:rPr>
              <w:t>«Кочевский ЦРК»)</w:t>
            </w:r>
          </w:p>
        </w:tc>
        <w:tc>
          <w:tcPr>
            <w:tcW w:w="2894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07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tcBorders>
              <w:top w:val="nil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2894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07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tcBorders>
              <w:top w:val="nil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2894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07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30 000,00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30 000,00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tcBorders>
              <w:top w:val="nil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2894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07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85" w:type="dxa"/>
            <w:vMerge w:val="restart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5.2.2.  Мероприятие «Проведение  мероприятий, направленных на поддержку добровольчества»</w:t>
            </w:r>
          </w:p>
        </w:tc>
        <w:tc>
          <w:tcPr>
            <w:tcW w:w="2204" w:type="dxa"/>
            <w:vMerge w:val="restart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Администрация Кочевского </w:t>
            </w:r>
            <w:r>
              <w:rPr>
                <w:sz w:val="24"/>
                <w:szCs w:val="28"/>
              </w:rPr>
              <w:t>муниципального округа (для МБУК «Кочевский ЦРК»)</w:t>
            </w:r>
          </w:p>
        </w:tc>
        <w:tc>
          <w:tcPr>
            <w:tcW w:w="2894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07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55 000,00</w:t>
            </w:r>
          </w:p>
        </w:tc>
        <w:tc>
          <w:tcPr>
            <w:tcW w:w="1882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25 000,00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25 000,00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tcBorders>
              <w:top w:val="nil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4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07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tcBorders>
              <w:top w:val="nil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4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07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tcBorders>
              <w:top w:val="nil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4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07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55 000,00</w:t>
            </w:r>
          </w:p>
        </w:tc>
        <w:tc>
          <w:tcPr>
            <w:tcW w:w="1882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25 000,00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25 000,00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tcBorders>
              <w:top w:val="nil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4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07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85" w:type="dxa"/>
            <w:vMerge w:val="restart"/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5.3. Основное мероприятие «Развитие культурной деятельности»</w:t>
            </w:r>
          </w:p>
        </w:tc>
        <w:tc>
          <w:tcPr>
            <w:tcW w:w="2204" w:type="dxa"/>
            <w:vMerge w:val="restart"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szCs w:val="28"/>
              </w:rPr>
              <w:t>60 000,00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szCs w:val="28"/>
              </w:rPr>
              <w:t>60 000,00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szCs w:val="28"/>
              </w:rPr>
              <w:t>60 000,00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Пермского </w:t>
            </w:r>
            <w:r>
              <w:rPr>
                <w:sz w:val="24"/>
                <w:szCs w:val="24"/>
              </w:rPr>
              <w:t>края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szCs w:val="28"/>
              </w:rPr>
              <w:t>60 000,00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szCs w:val="28"/>
              </w:rPr>
              <w:t>60 000,00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szCs w:val="28"/>
              </w:rPr>
              <w:t>60 000,00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85" w:type="dxa"/>
            <w:vMerge w:val="restart"/>
            <w:shd w:val="clear" w:color="auto" w:fill="auto"/>
          </w:tcPr>
          <w:p w:rsidR="00715BD3" w:rsidRDefault="00FD065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5.3.1. Мероприятие «Проведение мероприятий на Фестивальной поляне в д. Кукушка»</w:t>
            </w:r>
          </w:p>
        </w:tc>
        <w:tc>
          <w:tcPr>
            <w:tcW w:w="2204" w:type="dxa"/>
            <w:vMerge w:val="restart"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Администрация Кочевского муниципального округа (для МБУК </w:t>
            </w:r>
            <w:r>
              <w:rPr>
                <w:sz w:val="24"/>
                <w:szCs w:val="28"/>
              </w:rPr>
              <w:t>«Кочевский ЦРК»)</w:t>
            </w: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szCs w:val="28"/>
              </w:rPr>
              <w:t>20 000,00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szCs w:val="28"/>
              </w:rPr>
              <w:t>20 000,00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szCs w:val="28"/>
              </w:rPr>
              <w:t>20 000,00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color w:val="000000"/>
                <w:szCs w:val="28"/>
              </w:rPr>
              <w:t>20 000,00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color w:val="000000"/>
                <w:szCs w:val="28"/>
              </w:rPr>
              <w:t>20 000,00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</w:pPr>
            <w:r>
              <w:rPr>
                <w:color w:val="000000"/>
                <w:szCs w:val="28"/>
              </w:rPr>
              <w:t>20 000,00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85" w:type="dxa"/>
            <w:vMerge w:val="restart"/>
            <w:shd w:val="clear" w:color="auto" w:fill="auto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5.3.2. Мероприятие «Проведение мероприятий для популяризации Парка деревянных скульптур Е.Ф. Утробина в д. Пармайлово»</w:t>
            </w:r>
          </w:p>
        </w:tc>
        <w:tc>
          <w:tcPr>
            <w:tcW w:w="2204" w:type="dxa"/>
            <w:vMerge w:val="restart"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Администрация Кочевского муниципального округа (для МБУК </w:t>
            </w:r>
            <w:r>
              <w:rPr>
                <w:sz w:val="24"/>
                <w:szCs w:val="28"/>
              </w:rPr>
              <w:lastRenderedPageBreak/>
              <w:t>«Кочевский ЦРК»)</w:t>
            </w: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40 000,00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>40 000,00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widowControl w:val="0"/>
              <w:jc w:val="center"/>
            </w:pPr>
            <w:r>
              <w:rPr>
                <w:szCs w:val="28"/>
              </w:rPr>
              <w:t xml:space="preserve">40 </w:t>
            </w:r>
            <w:r>
              <w:rPr>
                <w:szCs w:val="28"/>
              </w:rPr>
              <w:t>000,00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40 000,00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40 000,00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40 000,00</w:t>
            </w:r>
          </w:p>
        </w:tc>
      </w:tr>
      <w:tr w:rsidR="00715BD3">
        <w:trPr>
          <w:trHeight w:val="59"/>
        </w:trPr>
        <w:tc>
          <w:tcPr>
            <w:tcW w:w="4485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04" w:type="dxa"/>
            <w:vMerge/>
            <w:shd w:val="clear" w:color="auto" w:fill="auto"/>
          </w:tcPr>
          <w:p w:rsidR="00715BD3" w:rsidRDefault="00715BD3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4" w:type="dxa"/>
            <w:shd w:val="clear" w:color="auto" w:fill="auto"/>
          </w:tcPr>
          <w:p w:rsidR="00715BD3" w:rsidRDefault="00FD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07" w:type="dxa"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82" w:type="dxa"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2" w:type="dxa"/>
            <w:shd w:val="clear" w:color="auto" w:fill="auto"/>
          </w:tcPr>
          <w:p w:rsidR="00715BD3" w:rsidRDefault="00FD065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</w:tbl>
    <w:p w:rsidR="00715BD3" w:rsidRDefault="00715BD3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15BD3" w:rsidRDefault="00715BD3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15BD3" w:rsidRDefault="00715BD3">
      <w:pPr>
        <w:tabs>
          <w:tab w:val="left" w:pos="2085"/>
        </w:tabs>
        <w:jc w:val="right"/>
      </w:pPr>
    </w:p>
    <w:sectPr w:rsidR="00715BD3">
      <w:footerReference w:type="default" r:id="rId10"/>
      <w:pgSz w:w="16838" w:h="11906" w:orient="landscape"/>
      <w:pgMar w:top="1134" w:right="567" w:bottom="1134" w:left="1134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658" w:rsidRDefault="00FD0658">
      <w:r>
        <w:separator/>
      </w:r>
    </w:p>
  </w:endnote>
  <w:endnote w:type="continuationSeparator" w:id="0">
    <w:p w:rsidR="00FD0658" w:rsidRDefault="00FD0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1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BD3" w:rsidRDefault="00715BD3">
    <w:pPr>
      <w:pStyle w:val="a8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658" w:rsidRDefault="00FD0658">
      <w:r>
        <w:separator/>
      </w:r>
    </w:p>
  </w:footnote>
  <w:footnote w:type="continuationSeparator" w:id="0">
    <w:p w:rsidR="00FD0658" w:rsidRDefault="00FD0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F2A5C"/>
    <w:multiLevelType w:val="multilevel"/>
    <w:tmpl w:val="ABD6A1AC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89D44E8"/>
    <w:multiLevelType w:val="multilevel"/>
    <w:tmpl w:val="884A19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BD3"/>
    <w:rsid w:val="006159BC"/>
    <w:rsid w:val="00715BD3"/>
    <w:rsid w:val="00FD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B4A48"/>
  <w15:docId w15:val="{C5472C14-9566-4885-B681-6B2EC97E3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35A"/>
    <w:rPr>
      <w:sz w:val="28"/>
    </w:rPr>
  </w:style>
  <w:style w:type="paragraph" w:styleId="1">
    <w:name w:val="heading 1"/>
    <w:basedOn w:val="a"/>
    <w:next w:val="a"/>
    <w:link w:val="10"/>
    <w:qFormat/>
    <w:rsid w:val="00DC5289"/>
    <w:pPr>
      <w:keepNext/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B1BD1"/>
    <w:pPr>
      <w:keepNext/>
      <w:spacing w:before="240" w:after="60"/>
      <w:outlineLvl w:val="1"/>
    </w:pPr>
    <w:rPr>
      <w:rFonts w:ascii="Calibri Light" w:hAnsi="Calibri Light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qFormat/>
    <w:rsid w:val="00DB1BD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qFormat/>
    <w:rsid w:val="00DC5289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3">
    <w:name w:val="Верхний колонтитул Знак"/>
    <w:link w:val="a4"/>
    <w:qFormat/>
    <w:rsid w:val="000322BE"/>
    <w:rPr>
      <w:sz w:val="28"/>
    </w:rPr>
  </w:style>
  <w:style w:type="character" w:customStyle="1" w:styleId="a5">
    <w:name w:val="Основной текст Знак"/>
    <w:link w:val="a6"/>
    <w:qFormat/>
    <w:rsid w:val="000322BE"/>
    <w:rPr>
      <w:sz w:val="28"/>
    </w:rPr>
  </w:style>
  <w:style w:type="character" w:customStyle="1" w:styleId="a7">
    <w:name w:val="Нижний колонтитул Знак"/>
    <w:link w:val="a8"/>
    <w:qFormat/>
    <w:rsid w:val="000322BE"/>
    <w:rPr>
      <w:sz w:val="28"/>
    </w:rPr>
  </w:style>
  <w:style w:type="character" w:styleId="a9">
    <w:name w:val="page number"/>
    <w:qFormat/>
    <w:rsid w:val="000322BE"/>
  </w:style>
  <w:style w:type="character" w:customStyle="1" w:styleId="aa">
    <w:name w:val="Подпись Знак"/>
    <w:link w:val="ab"/>
    <w:qFormat/>
    <w:rsid w:val="000322BE"/>
    <w:rPr>
      <w:sz w:val="28"/>
    </w:rPr>
  </w:style>
  <w:style w:type="character" w:customStyle="1" w:styleId="ac">
    <w:name w:val="Текст выноски Знак"/>
    <w:link w:val="ad"/>
    <w:qFormat/>
    <w:rsid w:val="000322BE"/>
    <w:rPr>
      <w:rFonts w:ascii="Tahoma" w:hAnsi="Tahoma" w:cs="Tahoma"/>
      <w:sz w:val="16"/>
      <w:szCs w:val="16"/>
    </w:rPr>
  </w:style>
  <w:style w:type="character" w:customStyle="1" w:styleId="WW8Num2z0">
    <w:name w:val="WW8Num2z0"/>
    <w:qFormat/>
    <w:rsid w:val="000322BE"/>
    <w:rPr>
      <w:rFonts w:ascii="Symbol" w:hAnsi="Symbol" w:cs="Symbol"/>
    </w:rPr>
  </w:style>
  <w:style w:type="character" w:customStyle="1" w:styleId="WW8Num4z0">
    <w:name w:val="WW8Num4z0"/>
    <w:qFormat/>
    <w:rsid w:val="000322BE"/>
    <w:rPr>
      <w:rFonts w:ascii="Symbol" w:hAnsi="Symbol" w:cs="Symbol"/>
    </w:rPr>
  </w:style>
  <w:style w:type="character" w:customStyle="1" w:styleId="WW8Num5z0">
    <w:name w:val="WW8Num5z0"/>
    <w:qFormat/>
    <w:rsid w:val="000322BE"/>
    <w:rPr>
      <w:rFonts w:ascii="Symbol" w:hAnsi="Symbol" w:cs="Symbol"/>
    </w:rPr>
  </w:style>
  <w:style w:type="character" w:customStyle="1" w:styleId="WW8Num6z0">
    <w:name w:val="WW8Num6z0"/>
    <w:qFormat/>
    <w:rsid w:val="000322BE"/>
    <w:rPr>
      <w:rFonts w:ascii="Symbol" w:hAnsi="Symbol" w:cs="Symbol"/>
    </w:rPr>
  </w:style>
  <w:style w:type="character" w:customStyle="1" w:styleId="WW8Num7z0">
    <w:name w:val="WW8Num7z0"/>
    <w:qFormat/>
    <w:rsid w:val="000322BE"/>
    <w:rPr>
      <w:rFonts w:ascii="Wingdings" w:hAnsi="Wingdings" w:cs="Wingdings"/>
    </w:rPr>
  </w:style>
  <w:style w:type="character" w:customStyle="1" w:styleId="WW8Num8z0">
    <w:name w:val="WW8Num8z0"/>
    <w:qFormat/>
    <w:rsid w:val="000322BE"/>
    <w:rPr>
      <w:rFonts w:ascii="Wingdings" w:hAnsi="Wingdings" w:cs="Wingdings"/>
    </w:rPr>
  </w:style>
  <w:style w:type="character" w:customStyle="1" w:styleId="WW8Num9z0">
    <w:name w:val="WW8Num9z0"/>
    <w:qFormat/>
    <w:rsid w:val="000322BE"/>
    <w:rPr>
      <w:rFonts w:ascii="Wingdings" w:hAnsi="Wingdings" w:cs="Wingdings"/>
    </w:rPr>
  </w:style>
  <w:style w:type="character" w:customStyle="1" w:styleId="WW8Num10z0">
    <w:name w:val="WW8Num10z0"/>
    <w:qFormat/>
    <w:rsid w:val="000322BE"/>
    <w:rPr>
      <w:rFonts w:ascii="Symbol" w:hAnsi="Symbol" w:cs="Symbol"/>
    </w:rPr>
  </w:style>
  <w:style w:type="character" w:customStyle="1" w:styleId="4">
    <w:name w:val="Основной шрифт абзаца4"/>
    <w:qFormat/>
    <w:rsid w:val="000322BE"/>
  </w:style>
  <w:style w:type="character" w:customStyle="1" w:styleId="Absatz-Standardschriftart">
    <w:name w:val="Absatz-Standardschriftart"/>
    <w:qFormat/>
    <w:rsid w:val="000322BE"/>
  </w:style>
  <w:style w:type="character" w:customStyle="1" w:styleId="WW-Absatz-Standardschriftart">
    <w:name w:val="WW-Absatz-Standardschriftart"/>
    <w:qFormat/>
    <w:rsid w:val="000322BE"/>
  </w:style>
  <w:style w:type="character" w:customStyle="1" w:styleId="WW-Absatz-Standardschriftart1">
    <w:name w:val="WW-Absatz-Standardschriftart1"/>
    <w:qFormat/>
    <w:rsid w:val="000322BE"/>
  </w:style>
  <w:style w:type="character" w:customStyle="1" w:styleId="WW-Absatz-Standardschriftart11">
    <w:name w:val="WW-Absatz-Standardschriftart11"/>
    <w:qFormat/>
    <w:rsid w:val="000322BE"/>
  </w:style>
  <w:style w:type="character" w:customStyle="1" w:styleId="3">
    <w:name w:val="Основной шрифт абзаца3"/>
    <w:qFormat/>
    <w:rsid w:val="000322BE"/>
  </w:style>
  <w:style w:type="character" w:customStyle="1" w:styleId="21">
    <w:name w:val="Основной шрифт абзаца2"/>
    <w:qFormat/>
    <w:rsid w:val="000322BE"/>
  </w:style>
  <w:style w:type="character" w:customStyle="1" w:styleId="WW8Num3z0">
    <w:name w:val="WW8Num3z0"/>
    <w:qFormat/>
    <w:rsid w:val="000322BE"/>
    <w:rPr>
      <w:rFonts w:ascii="Wingdings" w:hAnsi="Wingdings" w:cs="Wingdings"/>
    </w:rPr>
  </w:style>
  <w:style w:type="character" w:customStyle="1" w:styleId="WW-Absatz-Standardschriftart111">
    <w:name w:val="WW-Absatz-Standardschriftart111"/>
    <w:qFormat/>
    <w:rsid w:val="000322BE"/>
  </w:style>
  <w:style w:type="character" w:customStyle="1" w:styleId="WW8Num1z0">
    <w:name w:val="WW8Num1z0"/>
    <w:qFormat/>
    <w:rsid w:val="000322BE"/>
    <w:rPr>
      <w:rFonts w:cs="Times New Roman"/>
    </w:rPr>
  </w:style>
  <w:style w:type="character" w:customStyle="1" w:styleId="WW8Num2z1">
    <w:name w:val="WW8Num2z1"/>
    <w:qFormat/>
    <w:rsid w:val="000322BE"/>
    <w:rPr>
      <w:rFonts w:ascii="Courier New" w:hAnsi="Courier New" w:cs="Courier New"/>
    </w:rPr>
  </w:style>
  <w:style w:type="character" w:customStyle="1" w:styleId="WW8Num2z2">
    <w:name w:val="WW8Num2z2"/>
    <w:qFormat/>
    <w:rsid w:val="000322BE"/>
    <w:rPr>
      <w:rFonts w:ascii="Wingdings" w:hAnsi="Wingdings" w:cs="Wingdings"/>
    </w:rPr>
  </w:style>
  <w:style w:type="character" w:customStyle="1" w:styleId="WW8Num3z1">
    <w:name w:val="WW8Num3z1"/>
    <w:qFormat/>
    <w:rsid w:val="000322BE"/>
    <w:rPr>
      <w:rFonts w:ascii="Courier New" w:hAnsi="Courier New" w:cs="Courier New"/>
    </w:rPr>
  </w:style>
  <w:style w:type="character" w:customStyle="1" w:styleId="WW8Num3z3">
    <w:name w:val="WW8Num3z3"/>
    <w:qFormat/>
    <w:rsid w:val="000322BE"/>
    <w:rPr>
      <w:rFonts w:ascii="Symbol" w:hAnsi="Symbol" w:cs="Symbol"/>
    </w:rPr>
  </w:style>
  <w:style w:type="character" w:customStyle="1" w:styleId="WW8Num5z1">
    <w:name w:val="WW8Num5z1"/>
    <w:qFormat/>
    <w:rsid w:val="000322BE"/>
    <w:rPr>
      <w:rFonts w:ascii="Courier New" w:hAnsi="Courier New" w:cs="Courier New"/>
    </w:rPr>
  </w:style>
  <w:style w:type="character" w:customStyle="1" w:styleId="WW8Num5z2">
    <w:name w:val="WW8Num5z2"/>
    <w:qFormat/>
    <w:rsid w:val="000322BE"/>
    <w:rPr>
      <w:rFonts w:ascii="Wingdings" w:hAnsi="Wingdings" w:cs="Wingdings"/>
    </w:rPr>
  </w:style>
  <w:style w:type="character" w:customStyle="1" w:styleId="WW8Num7z1">
    <w:name w:val="WW8Num7z1"/>
    <w:qFormat/>
    <w:rsid w:val="000322BE"/>
    <w:rPr>
      <w:rFonts w:ascii="Courier New" w:hAnsi="Courier New" w:cs="Courier New"/>
    </w:rPr>
  </w:style>
  <w:style w:type="character" w:customStyle="1" w:styleId="WW8Num7z3">
    <w:name w:val="WW8Num7z3"/>
    <w:qFormat/>
    <w:rsid w:val="000322BE"/>
    <w:rPr>
      <w:rFonts w:ascii="Symbol" w:hAnsi="Symbol" w:cs="Symbol"/>
    </w:rPr>
  </w:style>
  <w:style w:type="character" w:customStyle="1" w:styleId="WW8Num8z1">
    <w:name w:val="WW8Num8z1"/>
    <w:qFormat/>
    <w:rsid w:val="000322BE"/>
    <w:rPr>
      <w:rFonts w:ascii="Courier New" w:hAnsi="Courier New" w:cs="Courier New"/>
    </w:rPr>
  </w:style>
  <w:style w:type="character" w:customStyle="1" w:styleId="WW8Num8z3">
    <w:name w:val="WW8Num8z3"/>
    <w:qFormat/>
    <w:rsid w:val="000322BE"/>
    <w:rPr>
      <w:rFonts w:ascii="Symbol" w:hAnsi="Symbol" w:cs="Symbol"/>
    </w:rPr>
  </w:style>
  <w:style w:type="character" w:customStyle="1" w:styleId="WW8Num9z1">
    <w:name w:val="WW8Num9z1"/>
    <w:qFormat/>
    <w:rsid w:val="000322BE"/>
    <w:rPr>
      <w:rFonts w:ascii="Courier New" w:hAnsi="Courier New" w:cs="Courier New"/>
    </w:rPr>
  </w:style>
  <w:style w:type="character" w:customStyle="1" w:styleId="WW8Num9z3">
    <w:name w:val="WW8Num9z3"/>
    <w:qFormat/>
    <w:rsid w:val="000322BE"/>
    <w:rPr>
      <w:rFonts w:ascii="Symbol" w:hAnsi="Symbol" w:cs="Symbol"/>
    </w:rPr>
  </w:style>
  <w:style w:type="character" w:customStyle="1" w:styleId="WW8Num10z1">
    <w:name w:val="WW8Num10z1"/>
    <w:qFormat/>
    <w:rsid w:val="000322BE"/>
    <w:rPr>
      <w:rFonts w:ascii="Courier New" w:hAnsi="Courier New" w:cs="Courier New"/>
    </w:rPr>
  </w:style>
  <w:style w:type="character" w:customStyle="1" w:styleId="WW8Num10z2">
    <w:name w:val="WW8Num10z2"/>
    <w:qFormat/>
    <w:rsid w:val="000322BE"/>
    <w:rPr>
      <w:rFonts w:ascii="Wingdings" w:hAnsi="Wingdings" w:cs="Wingdings"/>
    </w:rPr>
  </w:style>
  <w:style w:type="character" w:customStyle="1" w:styleId="WW8Num11z0">
    <w:name w:val="WW8Num11z0"/>
    <w:qFormat/>
    <w:rsid w:val="000322BE"/>
    <w:rPr>
      <w:b w:val="0"/>
      <w:color w:val="auto"/>
    </w:rPr>
  </w:style>
  <w:style w:type="character" w:customStyle="1" w:styleId="WW8Num12z0">
    <w:name w:val="WW8Num12z0"/>
    <w:qFormat/>
    <w:rsid w:val="000322BE"/>
    <w:rPr>
      <w:rFonts w:ascii="Symbol" w:hAnsi="Symbol" w:cs="Symbol"/>
    </w:rPr>
  </w:style>
  <w:style w:type="character" w:customStyle="1" w:styleId="WW8Num12z1">
    <w:name w:val="WW8Num12z1"/>
    <w:qFormat/>
    <w:rsid w:val="000322BE"/>
    <w:rPr>
      <w:rFonts w:ascii="Courier New" w:hAnsi="Courier New" w:cs="Courier New"/>
    </w:rPr>
  </w:style>
  <w:style w:type="character" w:customStyle="1" w:styleId="WW8Num12z2">
    <w:name w:val="WW8Num12z2"/>
    <w:qFormat/>
    <w:rsid w:val="000322BE"/>
    <w:rPr>
      <w:rFonts w:ascii="Wingdings" w:hAnsi="Wingdings" w:cs="Wingdings"/>
    </w:rPr>
  </w:style>
  <w:style w:type="character" w:customStyle="1" w:styleId="WW8Num14z0">
    <w:name w:val="WW8Num14z0"/>
    <w:qFormat/>
    <w:rsid w:val="000322BE"/>
    <w:rPr>
      <w:rFonts w:ascii="Symbol" w:hAnsi="Symbol" w:cs="Symbol"/>
    </w:rPr>
  </w:style>
  <w:style w:type="character" w:customStyle="1" w:styleId="WW8Num14z1">
    <w:name w:val="WW8Num14z1"/>
    <w:qFormat/>
    <w:rsid w:val="000322BE"/>
    <w:rPr>
      <w:rFonts w:ascii="Courier New" w:hAnsi="Courier New" w:cs="Courier New"/>
    </w:rPr>
  </w:style>
  <w:style w:type="character" w:customStyle="1" w:styleId="WW8Num14z2">
    <w:name w:val="WW8Num14z2"/>
    <w:qFormat/>
    <w:rsid w:val="000322BE"/>
    <w:rPr>
      <w:rFonts w:ascii="Wingdings" w:hAnsi="Wingdings" w:cs="Wingdings"/>
    </w:rPr>
  </w:style>
  <w:style w:type="character" w:customStyle="1" w:styleId="WW8Num15z0">
    <w:name w:val="WW8Num15z0"/>
    <w:qFormat/>
    <w:rsid w:val="000322BE"/>
    <w:rPr>
      <w:rFonts w:ascii="Symbol" w:hAnsi="Symbol" w:cs="Symbol"/>
    </w:rPr>
  </w:style>
  <w:style w:type="character" w:customStyle="1" w:styleId="WW8Num15z1">
    <w:name w:val="WW8Num15z1"/>
    <w:qFormat/>
    <w:rsid w:val="000322BE"/>
    <w:rPr>
      <w:rFonts w:ascii="Courier New" w:hAnsi="Courier New" w:cs="Courier New"/>
    </w:rPr>
  </w:style>
  <w:style w:type="character" w:customStyle="1" w:styleId="WW8Num15z2">
    <w:name w:val="WW8Num15z2"/>
    <w:qFormat/>
    <w:rsid w:val="000322BE"/>
    <w:rPr>
      <w:rFonts w:ascii="Wingdings" w:hAnsi="Wingdings" w:cs="Wingdings"/>
    </w:rPr>
  </w:style>
  <w:style w:type="character" w:customStyle="1" w:styleId="WW8Num16z0">
    <w:name w:val="WW8Num16z0"/>
    <w:qFormat/>
    <w:rsid w:val="000322BE"/>
    <w:rPr>
      <w:rFonts w:ascii="Symbol" w:hAnsi="Symbol" w:cs="Symbol"/>
    </w:rPr>
  </w:style>
  <w:style w:type="character" w:customStyle="1" w:styleId="WW8Num17z0">
    <w:name w:val="WW8Num17z0"/>
    <w:qFormat/>
    <w:rsid w:val="000322BE"/>
    <w:rPr>
      <w:rFonts w:ascii="Wingdings" w:hAnsi="Wingdings" w:cs="Wingdings"/>
    </w:rPr>
  </w:style>
  <w:style w:type="character" w:customStyle="1" w:styleId="WW8Num17z1">
    <w:name w:val="WW8Num17z1"/>
    <w:qFormat/>
    <w:rsid w:val="000322BE"/>
    <w:rPr>
      <w:rFonts w:ascii="Courier New" w:hAnsi="Courier New" w:cs="Courier New"/>
    </w:rPr>
  </w:style>
  <w:style w:type="character" w:customStyle="1" w:styleId="WW8Num17z3">
    <w:name w:val="WW8Num17z3"/>
    <w:qFormat/>
    <w:rsid w:val="000322BE"/>
    <w:rPr>
      <w:rFonts w:ascii="Symbol" w:hAnsi="Symbol" w:cs="Symbol"/>
    </w:rPr>
  </w:style>
  <w:style w:type="character" w:customStyle="1" w:styleId="WW8Num18z0">
    <w:name w:val="WW8Num18z0"/>
    <w:qFormat/>
    <w:rsid w:val="000322BE"/>
    <w:rPr>
      <w:rFonts w:ascii="Wingdings" w:hAnsi="Wingdings" w:cs="Wingdings"/>
    </w:rPr>
  </w:style>
  <w:style w:type="character" w:customStyle="1" w:styleId="WW8Num18z1">
    <w:name w:val="WW8Num18z1"/>
    <w:qFormat/>
    <w:rsid w:val="000322BE"/>
    <w:rPr>
      <w:rFonts w:ascii="Courier New" w:hAnsi="Courier New" w:cs="Courier New"/>
    </w:rPr>
  </w:style>
  <w:style w:type="character" w:customStyle="1" w:styleId="WW8Num18z3">
    <w:name w:val="WW8Num18z3"/>
    <w:qFormat/>
    <w:rsid w:val="000322BE"/>
    <w:rPr>
      <w:rFonts w:ascii="Symbol" w:hAnsi="Symbol" w:cs="Symbol"/>
    </w:rPr>
  </w:style>
  <w:style w:type="character" w:customStyle="1" w:styleId="WW8Num19z0">
    <w:name w:val="WW8Num19z0"/>
    <w:qFormat/>
    <w:rsid w:val="000322BE"/>
    <w:rPr>
      <w:rFonts w:ascii="Wingdings" w:hAnsi="Wingdings" w:cs="Wingdings"/>
    </w:rPr>
  </w:style>
  <w:style w:type="character" w:customStyle="1" w:styleId="WW8Num19z1">
    <w:name w:val="WW8Num19z1"/>
    <w:qFormat/>
    <w:rsid w:val="000322BE"/>
    <w:rPr>
      <w:rFonts w:ascii="Courier New" w:hAnsi="Courier New" w:cs="Courier New"/>
    </w:rPr>
  </w:style>
  <w:style w:type="character" w:customStyle="1" w:styleId="WW8Num19z3">
    <w:name w:val="WW8Num19z3"/>
    <w:qFormat/>
    <w:rsid w:val="000322BE"/>
    <w:rPr>
      <w:rFonts w:ascii="Symbol" w:hAnsi="Symbol" w:cs="Symbol"/>
    </w:rPr>
  </w:style>
  <w:style w:type="character" w:customStyle="1" w:styleId="WW8Num20z0">
    <w:name w:val="WW8Num20z0"/>
    <w:qFormat/>
    <w:rsid w:val="000322BE"/>
    <w:rPr>
      <w:rFonts w:ascii="Symbol" w:hAnsi="Symbol" w:cs="Symbol"/>
    </w:rPr>
  </w:style>
  <w:style w:type="character" w:customStyle="1" w:styleId="WW8Num20z1">
    <w:name w:val="WW8Num20z1"/>
    <w:qFormat/>
    <w:rsid w:val="000322BE"/>
    <w:rPr>
      <w:rFonts w:ascii="Courier New" w:hAnsi="Courier New" w:cs="Courier New"/>
    </w:rPr>
  </w:style>
  <w:style w:type="character" w:customStyle="1" w:styleId="WW8Num20z2">
    <w:name w:val="WW8Num20z2"/>
    <w:qFormat/>
    <w:rsid w:val="000322BE"/>
    <w:rPr>
      <w:rFonts w:ascii="Wingdings" w:hAnsi="Wingdings" w:cs="Wingdings"/>
    </w:rPr>
  </w:style>
  <w:style w:type="character" w:customStyle="1" w:styleId="WW8Num22z0">
    <w:name w:val="WW8Num22z0"/>
    <w:qFormat/>
    <w:rsid w:val="000322BE"/>
    <w:rPr>
      <w:rFonts w:ascii="Wingdings" w:hAnsi="Wingdings" w:cs="Wingdings"/>
    </w:rPr>
  </w:style>
  <w:style w:type="character" w:customStyle="1" w:styleId="WW8Num22z1">
    <w:name w:val="WW8Num22z1"/>
    <w:qFormat/>
    <w:rsid w:val="000322BE"/>
    <w:rPr>
      <w:rFonts w:ascii="Courier New" w:hAnsi="Courier New" w:cs="Courier New"/>
    </w:rPr>
  </w:style>
  <w:style w:type="character" w:customStyle="1" w:styleId="WW8Num22z3">
    <w:name w:val="WW8Num22z3"/>
    <w:qFormat/>
    <w:rsid w:val="000322BE"/>
    <w:rPr>
      <w:rFonts w:ascii="Symbol" w:hAnsi="Symbol" w:cs="Symbol"/>
    </w:rPr>
  </w:style>
  <w:style w:type="character" w:customStyle="1" w:styleId="WW8Num23z0">
    <w:name w:val="WW8Num23z0"/>
    <w:qFormat/>
    <w:rsid w:val="000322BE"/>
    <w:rPr>
      <w:rFonts w:ascii="Symbol" w:hAnsi="Symbol" w:cs="Symbol"/>
    </w:rPr>
  </w:style>
  <w:style w:type="character" w:customStyle="1" w:styleId="WW8Num23z1">
    <w:name w:val="WW8Num23z1"/>
    <w:qFormat/>
    <w:rsid w:val="000322BE"/>
    <w:rPr>
      <w:rFonts w:ascii="Courier New" w:hAnsi="Courier New" w:cs="Courier New"/>
    </w:rPr>
  </w:style>
  <w:style w:type="character" w:customStyle="1" w:styleId="WW8Num23z2">
    <w:name w:val="WW8Num23z2"/>
    <w:qFormat/>
    <w:rsid w:val="000322BE"/>
    <w:rPr>
      <w:rFonts w:ascii="Wingdings" w:hAnsi="Wingdings" w:cs="Wingdings"/>
    </w:rPr>
  </w:style>
  <w:style w:type="character" w:customStyle="1" w:styleId="WW8Num24z0">
    <w:name w:val="WW8Num24z0"/>
    <w:qFormat/>
    <w:rsid w:val="000322BE"/>
    <w:rPr>
      <w:rFonts w:ascii="Wingdings" w:hAnsi="Wingdings" w:cs="Wingdings"/>
    </w:rPr>
  </w:style>
  <w:style w:type="character" w:customStyle="1" w:styleId="WW8Num24z1">
    <w:name w:val="WW8Num24z1"/>
    <w:qFormat/>
    <w:rsid w:val="000322BE"/>
    <w:rPr>
      <w:rFonts w:ascii="Courier New" w:hAnsi="Courier New" w:cs="Courier New"/>
    </w:rPr>
  </w:style>
  <w:style w:type="character" w:customStyle="1" w:styleId="WW8Num24z3">
    <w:name w:val="WW8Num24z3"/>
    <w:qFormat/>
    <w:rsid w:val="000322BE"/>
    <w:rPr>
      <w:rFonts w:ascii="Symbol" w:hAnsi="Symbol" w:cs="Symbol"/>
    </w:rPr>
  </w:style>
  <w:style w:type="character" w:customStyle="1" w:styleId="WW8Num26z0">
    <w:name w:val="WW8Num26z0"/>
    <w:qFormat/>
    <w:rsid w:val="000322BE"/>
    <w:rPr>
      <w:rFonts w:ascii="Symbol" w:hAnsi="Symbol" w:cs="Symbol"/>
    </w:rPr>
  </w:style>
  <w:style w:type="character" w:customStyle="1" w:styleId="WW8Num26z1">
    <w:name w:val="WW8Num26z1"/>
    <w:qFormat/>
    <w:rsid w:val="000322BE"/>
    <w:rPr>
      <w:rFonts w:ascii="Courier New" w:hAnsi="Courier New" w:cs="Courier New"/>
    </w:rPr>
  </w:style>
  <w:style w:type="character" w:customStyle="1" w:styleId="WW8Num26z2">
    <w:name w:val="WW8Num26z2"/>
    <w:qFormat/>
    <w:rsid w:val="000322BE"/>
    <w:rPr>
      <w:rFonts w:ascii="Wingdings" w:hAnsi="Wingdings" w:cs="Wingdings"/>
    </w:rPr>
  </w:style>
  <w:style w:type="character" w:customStyle="1" w:styleId="WW8Num27z0">
    <w:name w:val="WW8Num27z0"/>
    <w:qFormat/>
    <w:rsid w:val="000322BE"/>
    <w:rPr>
      <w:rFonts w:ascii="Symbol" w:hAnsi="Symbol" w:cs="Symbol"/>
    </w:rPr>
  </w:style>
  <w:style w:type="character" w:customStyle="1" w:styleId="WW8Num27z1">
    <w:name w:val="WW8Num27z1"/>
    <w:qFormat/>
    <w:rsid w:val="000322BE"/>
    <w:rPr>
      <w:rFonts w:ascii="Courier New" w:hAnsi="Courier New" w:cs="Courier New"/>
    </w:rPr>
  </w:style>
  <w:style w:type="character" w:customStyle="1" w:styleId="WW8Num27z2">
    <w:name w:val="WW8Num27z2"/>
    <w:qFormat/>
    <w:rsid w:val="000322BE"/>
    <w:rPr>
      <w:rFonts w:ascii="Wingdings" w:hAnsi="Wingdings" w:cs="Wingdings"/>
    </w:rPr>
  </w:style>
  <w:style w:type="character" w:customStyle="1" w:styleId="WW8Num28z0">
    <w:name w:val="WW8Num28z0"/>
    <w:qFormat/>
    <w:rsid w:val="000322BE"/>
    <w:rPr>
      <w:rFonts w:ascii="Times New Roman" w:eastAsia="Times New Roman" w:hAnsi="Times New Roman" w:cs="Times New Roman"/>
    </w:rPr>
  </w:style>
  <w:style w:type="character" w:customStyle="1" w:styleId="WW8Num28z1">
    <w:name w:val="WW8Num28z1"/>
    <w:qFormat/>
    <w:rsid w:val="000322BE"/>
    <w:rPr>
      <w:rFonts w:ascii="Courier New" w:hAnsi="Courier New" w:cs="Courier New"/>
    </w:rPr>
  </w:style>
  <w:style w:type="character" w:customStyle="1" w:styleId="WW8Num28z2">
    <w:name w:val="WW8Num28z2"/>
    <w:qFormat/>
    <w:rsid w:val="000322BE"/>
    <w:rPr>
      <w:rFonts w:ascii="Wingdings" w:hAnsi="Wingdings" w:cs="Wingdings"/>
    </w:rPr>
  </w:style>
  <w:style w:type="character" w:customStyle="1" w:styleId="WW8Num28z3">
    <w:name w:val="WW8Num28z3"/>
    <w:qFormat/>
    <w:rsid w:val="000322BE"/>
    <w:rPr>
      <w:rFonts w:ascii="Symbol" w:hAnsi="Symbol" w:cs="Symbol"/>
    </w:rPr>
  </w:style>
  <w:style w:type="character" w:customStyle="1" w:styleId="WW8Num29z0">
    <w:name w:val="WW8Num29z0"/>
    <w:qFormat/>
    <w:rsid w:val="000322BE"/>
    <w:rPr>
      <w:rFonts w:ascii="Symbol" w:hAnsi="Symbol" w:cs="Symbol"/>
    </w:rPr>
  </w:style>
  <w:style w:type="character" w:customStyle="1" w:styleId="WW8Num29z1">
    <w:name w:val="WW8Num29z1"/>
    <w:qFormat/>
    <w:rsid w:val="000322BE"/>
    <w:rPr>
      <w:rFonts w:ascii="Courier New" w:hAnsi="Courier New" w:cs="Courier New"/>
    </w:rPr>
  </w:style>
  <w:style w:type="character" w:customStyle="1" w:styleId="WW8Num29z2">
    <w:name w:val="WW8Num29z2"/>
    <w:qFormat/>
    <w:rsid w:val="000322BE"/>
    <w:rPr>
      <w:rFonts w:ascii="Wingdings" w:hAnsi="Wingdings" w:cs="Wingdings"/>
    </w:rPr>
  </w:style>
  <w:style w:type="character" w:customStyle="1" w:styleId="WW8Num30z0">
    <w:name w:val="WW8Num30z0"/>
    <w:qFormat/>
    <w:rsid w:val="000322BE"/>
    <w:rPr>
      <w:rFonts w:ascii="Symbol" w:hAnsi="Symbol" w:cs="Symbol"/>
    </w:rPr>
  </w:style>
  <w:style w:type="character" w:customStyle="1" w:styleId="WW8Num30z1">
    <w:name w:val="WW8Num30z1"/>
    <w:qFormat/>
    <w:rsid w:val="000322BE"/>
    <w:rPr>
      <w:rFonts w:ascii="Courier New" w:hAnsi="Courier New" w:cs="Courier New"/>
    </w:rPr>
  </w:style>
  <w:style w:type="character" w:customStyle="1" w:styleId="WW8Num30z2">
    <w:name w:val="WW8Num30z2"/>
    <w:qFormat/>
    <w:rsid w:val="000322BE"/>
    <w:rPr>
      <w:rFonts w:ascii="Wingdings" w:hAnsi="Wingdings" w:cs="Wingdings"/>
    </w:rPr>
  </w:style>
  <w:style w:type="character" w:customStyle="1" w:styleId="WW8Num31z0">
    <w:name w:val="WW8Num31z0"/>
    <w:qFormat/>
    <w:rsid w:val="000322BE"/>
    <w:rPr>
      <w:rFonts w:ascii="Symbol" w:hAnsi="Symbol" w:cs="Symbol"/>
    </w:rPr>
  </w:style>
  <w:style w:type="character" w:customStyle="1" w:styleId="WW8Num31z1">
    <w:name w:val="WW8Num31z1"/>
    <w:qFormat/>
    <w:rsid w:val="000322BE"/>
    <w:rPr>
      <w:rFonts w:ascii="Courier New" w:hAnsi="Courier New" w:cs="Courier New"/>
    </w:rPr>
  </w:style>
  <w:style w:type="character" w:customStyle="1" w:styleId="WW8Num31z2">
    <w:name w:val="WW8Num31z2"/>
    <w:qFormat/>
    <w:rsid w:val="000322BE"/>
    <w:rPr>
      <w:rFonts w:ascii="Wingdings" w:hAnsi="Wingdings" w:cs="Wingdings"/>
    </w:rPr>
  </w:style>
  <w:style w:type="character" w:customStyle="1" w:styleId="WW8Num33z0">
    <w:name w:val="WW8Num33z0"/>
    <w:qFormat/>
    <w:rsid w:val="000322BE"/>
    <w:rPr>
      <w:rFonts w:ascii="Symbol" w:hAnsi="Symbol" w:cs="Symbol"/>
    </w:rPr>
  </w:style>
  <w:style w:type="character" w:customStyle="1" w:styleId="WW8Num33z1">
    <w:name w:val="WW8Num33z1"/>
    <w:qFormat/>
    <w:rsid w:val="000322BE"/>
    <w:rPr>
      <w:rFonts w:ascii="Courier New" w:hAnsi="Courier New" w:cs="Courier New"/>
    </w:rPr>
  </w:style>
  <w:style w:type="character" w:customStyle="1" w:styleId="WW8Num33z2">
    <w:name w:val="WW8Num33z2"/>
    <w:qFormat/>
    <w:rsid w:val="000322BE"/>
    <w:rPr>
      <w:rFonts w:ascii="Wingdings" w:hAnsi="Wingdings" w:cs="Wingdings"/>
    </w:rPr>
  </w:style>
  <w:style w:type="character" w:customStyle="1" w:styleId="WW8Num34z0">
    <w:name w:val="WW8Num34z0"/>
    <w:qFormat/>
    <w:rsid w:val="000322BE"/>
    <w:rPr>
      <w:rFonts w:ascii="Wingdings" w:hAnsi="Wingdings" w:cs="Wingdings"/>
    </w:rPr>
  </w:style>
  <w:style w:type="character" w:customStyle="1" w:styleId="WW8Num34z1">
    <w:name w:val="WW8Num34z1"/>
    <w:qFormat/>
    <w:rsid w:val="000322BE"/>
    <w:rPr>
      <w:rFonts w:ascii="Courier New" w:hAnsi="Courier New" w:cs="Courier New"/>
    </w:rPr>
  </w:style>
  <w:style w:type="character" w:customStyle="1" w:styleId="WW8Num34z3">
    <w:name w:val="WW8Num34z3"/>
    <w:qFormat/>
    <w:rsid w:val="000322BE"/>
    <w:rPr>
      <w:rFonts w:ascii="Symbol" w:hAnsi="Symbol" w:cs="Symbol"/>
    </w:rPr>
  </w:style>
  <w:style w:type="character" w:customStyle="1" w:styleId="WW8Num35z0">
    <w:name w:val="WW8Num35z0"/>
    <w:qFormat/>
    <w:rsid w:val="000322BE"/>
    <w:rPr>
      <w:rFonts w:ascii="Wingdings" w:hAnsi="Wingdings" w:cs="Wingdings"/>
    </w:rPr>
  </w:style>
  <w:style w:type="character" w:customStyle="1" w:styleId="WW8Num35z3">
    <w:name w:val="WW8Num35z3"/>
    <w:qFormat/>
    <w:rsid w:val="000322BE"/>
    <w:rPr>
      <w:rFonts w:ascii="Symbol" w:hAnsi="Symbol" w:cs="Symbol"/>
    </w:rPr>
  </w:style>
  <w:style w:type="character" w:customStyle="1" w:styleId="WW8Num35z4">
    <w:name w:val="WW8Num35z4"/>
    <w:qFormat/>
    <w:rsid w:val="000322BE"/>
    <w:rPr>
      <w:rFonts w:ascii="Courier New" w:hAnsi="Courier New" w:cs="Courier New"/>
    </w:rPr>
  </w:style>
  <w:style w:type="character" w:customStyle="1" w:styleId="WW8Num36z0">
    <w:name w:val="WW8Num36z0"/>
    <w:qFormat/>
    <w:rsid w:val="000322BE"/>
    <w:rPr>
      <w:rFonts w:ascii="Symbol" w:hAnsi="Symbol" w:cs="Symbol"/>
    </w:rPr>
  </w:style>
  <w:style w:type="character" w:customStyle="1" w:styleId="WW8Num36z1">
    <w:name w:val="WW8Num36z1"/>
    <w:qFormat/>
    <w:rsid w:val="000322BE"/>
    <w:rPr>
      <w:rFonts w:ascii="Courier New" w:hAnsi="Courier New" w:cs="Courier New"/>
    </w:rPr>
  </w:style>
  <w:style w:type="character" w:customStyle="1" w:styleId="WW8Num36z2">
    <w:name w:val="WW8Num36z2"/>
    <w:qFormat/>
    <w:rsid w:val="000322BE"/>
    <w:rPr>
      <w:rFonts w:ascii="Wingdings" w:hAnsi="Wingdings" w:cs="Wingdings"/>
    </w:rPr>
  </w:style>
  <w:style w:type="character" w:customStyle="1" w:styleId="WW8Num37z0">
    <w:name w:val="WW8Num37z0"/>
    <w:qFormat/>
    <w:rsid w:val="000322BE"/>
    <w:rPr>
      <w:rFonts w:ascii="Symbol" w:hAnsi="Symbol" w:cs="Symbol"/>
    </w:rPr>
  </w:style>
  <w:style w:type="character" w:customStyle="1" w:styleId="WW8Num37z1">
    <w:name w:val="WW8Num37z1"/>
    <w:qFormat/>
    <w:rsid w:val="000322BE"/>
    <w:rPr>
      <w:rFonts w:ascii="Courier New" w:hAnsi="Courier New" w:cs="Courier New"/>
    </w:rPr>
  </w:style>
  <w:style w:type="character" w:customStyle="1" w:styleId="WW8Num37z2">
    <w:name w:val="WW8Num37z2"/>
    <w:qFormat/>
    <w:rsid w:val="000322BE"/>
    <w:rPr>
      <w:rFonts w:ascii="Wingdings" w:hAnsi="Wingdings" w:cs="Wingdings"/>
    </w:rPr>
  </w:style>
  <w:style w:type="character" w:customStyle="1" w:styleId="WW8Num38z0">
    <w:name w:val="WW8Num38z0"/>
    <w:qFormat/>
    <w:rsid w:val="000322BE"/>
    <w:rPr>
      <w:rFonts w:ascii="Wingdings" w:hAnsi="Wingdings" w:cs="Wingdings"/>
    </w:rPr>
  </w:style>
  <w:style w:type="character" w:customStyle="1" w:styleId="WW8Num38z1">
    <w:name w:val="WW8Num38z1"/>
    <w:qFormat/>
    <w:rsid w:val="000322BE"/>
    <w:rPr>
      <w:rFonts w:ascii="Courier New" w:hAnsi="Courier New" w:cs="Courier New"/>
    </w:rPr>
  </w:style>
  <w:style w:type="character" w:customStyle="1" w:styleId="WW8Num38z3">
    <w:name w:val="WW8Num38z3"/>
    <w:qFormat/>
    <w:rsid w:val="000322BE"/>
    <w:rPr>
      <w:rFonts w:ascii="Symbol" w:hAnsi="Symbol" w:cs="Symbol"/>
    </w:rPr>
  </w:style>
  <w:style w:type="character" w:customStyle="1" w:styleId="WW8Num40z0">
    <w:name w:val="WW8Num40z0"/>
    <w:qFormat/>
    <w:rsid w:val="000322BE"/>
    <w:rPr>
      <w:rFonts w:ascii="Symbol" w:hAnsi="Symbol" w:cs="Symbol"/>
    </w:rPr>
  </w:style>
  <w:style w:type="character" w:customStyle="1" w:styleId="WW8Num40z1">
    <w:name w:val="WW8Num40z1"/>
    <w:qFormat/>
    <w:rsid w:val="000322BE"/>
    <w:rPr>
      <w:rFonts w:ascii="Courier New" w:hAnsi="Courier New" w:cs="Courier New"/>
    </w:rPr>
  </w:style>
  <w:style w:type="character" w:customStyle="1" w:styleId="WW8Num40z2">
    <w:name w:val="WW8Num40z2"/>
    <w:qFormat/>
    <w:rsid w:val="000322BE"/>
    <w:rPr>
      <w:rFonts w:ascii="Wingdings" w:hAnsi="Wingdings" w:cs="Wingdings"/>
    </w:rPr>
  </w:style>
  <w:style w:type="character" w:customStyle="1" w:styleId="WW8Num42z0">
    <w:name w:val="WW8Num42z0"/>
    <w:qFormat/>
    <w:rsid w:val="000322BE"/>
    <w:rPr>
      <w:rFonts w:ascii="Wingdings" w:hAnsi="Wingdings" w:cs="Wingdings"/>
    </w:rPr>
  </w:style>
  <w:style w:type="character" w:customStyle="1" w:styleId="WW8Num42z1">
    <w:name w:val="WW8Num42z1"/>
    <w:qFormat/>
    <w:rsid w:val="000322BE"/>
    <w:rPr>
      <w:rFonts w:ascii="Courier New" w:hAnsi="Courier New" w:cs="Courier New"/>
    </w:rPr>
  </w:style>
  <w:style w:type="character" w:customStyle="1" w:styleId="WW8Num42z3">
    <w:name w:val="WW8Num42z3"/>
    <w:qFormat/>
    <w:rsid w:val="000322BE"/>
    <w:rPr>
      <w:rFonts w:ascii="Symbol" w:hAnsi="Symbol" w:cs="Symbol"/>
    </w:rPr>
  </w:style>
  <w:style w:type="character" w:customStyle="1" w:styleId="WW8Num44z0">
    <w:name w:val="WW8Num44z0"/>
    <w:qFormat/>
    <w:rsid w:val="000322BE"/>
    <w:rPr>
      <w:rFonts w:ascii="Symbol" w:hAnsi="Symbol" w:cs="Symbol"/>
    </w:rPr>
  </w:style>
  <w:style w:type="character" w:customStyle="1" w:styleId="WW8Num44z1">
    <w:name w:val="WW8Num44z1"/>
    <w:qFormat/>
    <w:rsid w:val="000322BE"/>
    <w:rPr>
      <w:rFonts w:ascii="Courier New" w:hAnsi="Courier New" w:cs="Courier New"/>
    </w:rPr>
  </w:style>
  <w:style w:type="character" w:customStyle="1" w:styleId="WW8Num44z2">
    <w:name w:val="WW8Num44z2"/>
    <w:qFormat/>
    <w:rsid w:val="000322BE"/>
    <w:rPr>
      <w:rFonts w:ascii="Wingdings" w:hAnsi="Wingdings" w:cs="Wingdings"/>
    </w:rPr>
  </w:style>
  <w:style w:type="character" w:customStyle="1" w:styleId="WW8Num45z0">
    <w:name w:val="WW8Num45z0"/>
    <w:qFormat/>
    <w:rsid w:val="000322BE"/>
    <w:rPr>
      <w:rFonts w:ascii="Wingdings" w:hAnsi="Wingdings" w:cs="Wingdings"/>
    </w:rPr>
  </w:style>
  <w:style w:type="character" w:customStyle="1" w:styleId="WW8Num45z1">
    <w:name w:val="WW8Num45z1"/>
    <w:qFormat/>
    <w:rsid w:val="000322BE"/>
    <w:rPr>
      <w:rFonts w:ascii="Courier New" w:hAnsi="Courier New" w:cs="Courier New"/>
    </w:rPr>
  </w:style>
  <w:style w:type="character" w:customStyle="1" w:styleId="WW8Num45z3">
    <w:name w:val="WW8Num45z3"/>
    <w:qFormat/>
    <w:rsid w:val="000322BE"/>
    <w:rPr>
      <w:rFonts w:ascii="Symbol" w:hAnsi="Symbol" w:cs="Symbol"/>
    </w:rPr>
  </w:style>
  <w:style w:type="character" w:customStyle="1" w:styleId="WW8Num46z0">
    <w:name w:val="WW8Num46z0"/>
    <w:qFormat/>
    <w:rsid w:val="000322BE"/>
    <w:rPr>
      <w:rFonts w:ascii="Symbol" w:hAnsi="Symbol" w:cs="Symbol"/>
    </w:rPr>
  </w:style>
  <w:style w:type="character" w:customStyle="1" w:styleId="WW8Num46z1">
    <w:name w:val="WW8Num46z1"/>
    <w:qFormat/>
    <w:rsid w:val="000322BE"/>
    <w:rPr>
      <w:rFonts w:ascii="Courier New" w:hAnsi="Courier New" w:cs="Courier New"/>
    </w:rPr>
  </w:style>
  <w:style w:type="character" w:customStyle="1" w:styleId="WW8Num46z2">
    <w:name w:val="WW8Num46z2"/>
    <w:qFormat/>
    <w:rsid w:val="000322BE"/>
    <w:rPr>
      <w:rFonts w:ascii="Wingdings" w:hAnsi="Wingdings" w:cs="Wingdings"/>
    </w:rPr>
  </w:style>
  <w:style w:type="character" w:customStyle="1" w:styleId="WW8Num47z0">
    <w:name w:val="WW8Num47z0"/>
    <w:qFormat/>
    <w:rsid w:val="000322BE"/>
    <w:rPr>
      <w:rFonts w:ascii="Wingdings" w:hAnsi="Wingdings" w:cs="Wingdings"/>
    </w:rPr>
  </w:style>
  <w:style w:type="character" w:customStyle="1" w:styleId="WW8Num47z1">
    <w:name w:val="WW8Num47z1"/>
    <w:qFormat/>
    <w:rsid w:val="000322BE"/>
    <w:rPr>
      <w:rFonts w:ascii="Courier New" w:hAnsi="Courier New" w:cs="Courier New"/>
    </w:rPr>
  </w:style>
  <w:style w:type="character" w:customStyle="1" w:styleId="WW8Num47z3">
    <w:name w:val="WW8Num47z3"/>
    <w:qFormat/>
    <w:rsid w:val="000322BE"/>
    <w:rPr>
      <w:rFonts w:ascii="Symbol" w:hAnsi="Symbol" w:cs="Symbol"/>
    </w:rPr>
  </w:style>
  <w:style w:type="character" w:customStyle="1" w:styleId="WW8Num48z0">
    <w:name w:val="WW8Num48z0"/>
    <w:qFormat/>
    <w:rsid w:val="000322BE"/>
    <w:rPr>
      <w:rFonts w:ascii="Wingdings" w:hAnsi="Wingdings" w:cs="Wingdings"/>
    </w:rPr>
  </w:style>
  <w:style w:type="character" w:customStyle="1" w:styleId="WW8Num48z1">
    <w:name w:val="WW8Num48z1"/>
    <w:qFormat/>
    <w:rsid w:val="000322BE"/>
    <w:rPr>
      <w:rFonts w:ascii="Courier New" w:hAnsi="Courier New" w:cs="Courier New"/>
    </w:rPr>
  </w:style>
  <w:style w:type="character" w:customStyle="1" w:styleId="WW8Num48z3">
    <w:name w:val="WW8Num48z3"/>
    <w:qFormat/>
    <w:rsid w:val="000322BE"/>
    <w:rPr>
      <w:rFonts w:ascii="Symbol" w:hAnsi="Symbol" w:cs="Symbol"/>
    </w:rPr>
  </w:style>
  <w:style w:type="character" w:customStyle="1" w:styleId="WW8Num49z0">
    <w:name w:val="WW8Num49z0"/>
    <w:qFormat/>
    <w:rsid w:val="000322BE"/>
    <w:rPr>
      <w:rFonts w:ascii="Wingdings" w:hAnsi="Wingdings" w:cs="Wingdings"/>
    </w:rPr>
  </w:style>
  <w:style w:type="character" w:customStyle="1" w:styleId="WW8Num49z1">
    <w:name w:val="WW8Num49z1"/>
    <w:qFormat/>
    <w:rsid w:val="000322BE"/>
    <w:rPr>
      <w:rFonts w:ascii="Courier New" w:hAnsi="Courier New" w:cs="Courier New"/>
    </w:rPr>
  </w:style>
  <w:style w:type="character" w:customStyle="1" w:styleId="WW8Num49z3">
    <w:name w:val="WW8Num49z3"/>
    <w:qFormat/>
    <w:rsid w:val="000322BE"/>
    <w:rPr>
      <w:rFonts w:ascii="Symbol" w:hAnsi="Symbol" w:cs="Symbol"/>
    </w:rPr>
  </w:style>
  <w:style w:type="character" w:customStyle="1" w:styleId="WW8Num50z0">
    <w:name w:val="WW8Num50z0"/>
    <w:qFormat/>
    <w:rsid w:val="000322BE"/>
    <w:rPr>
      <w:rFonts w:ascii="Symbol" w:hAnsi="Symbol" w:cs="Symbol"/>
    </w:rPr>
  </w:style>
  <w:style w:type="character" w:customStyle="1" w:styleId="WW8Num50z1">
    <w:name w:val="WW8Num50z1"/>
    <w:qFormat/>
    <w:rsid w:val="000322BE"/>
    <w:rPr>
      <w:rFonts w:ascii="Courier New" w:hAnsi="Courier New" w:cs="Courier New"/>
    </w:rPr>
  </w:style>
  <w:style w:type="character" w:customStyle="1" w:styleId="WW8Num50z2">
    <w:name w:val="WW8Num50z2"/>
    <w:qFormat/>
    <w:rsid w:val="000322BE"/>
    <w:rPr>
      <w:rFonts w:ascii="Wingdings" w:hAnsi="Wingdings" w:cs="Wingdings"/>
    </w:rPr>
  </w:style>
  <w:style w:type="character" w:customStyle="1" w:styleId="11">
    <w:name w:val="Основной шрифт абзаца1"/>
    <w:qFormat/>
    <w:rsid w:val="000322BE"/>
  </w:style>
  <w:style w:type="character" w:customStyle="1" w:styleId="ConsPlusCell">
    <w:name w:val="ConsPlusCell Знак"/>
    <w:qFormat/>
    <w:rsid w:val="000322BE"/>
    <w:rPr>
      <w:rFonts w:ascii="Calibri" w:hAnsi="Calibri" w:cs="Calibri"/>
      <w:sz w:val="22"/>
      <w:szCs w:val="22"/>
      <w:lang w:bidi="ar-SA"/>
    </w:rPr>
  </w:style>
  <w:style w:type="character" w:customStyle="1" w:styleId="105pt0pt">
    <w:name w:val="Основной текст + 10;5 pt;Интервал 0 pt"/>
    <w:qFormat/>
    <w:rsid w:val="000322BE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vertAlign w:val="baseline"/>
      <w:lang w:val="ru-RU"/>
    </w:rPr>
  </w:style>
  <w:style w:type="character" w:customStyle="1" w:styleId="apple-converted-space">
    <w:name w:val="apple-converted-space"/>
    <w:qFormat/>
    <w:rsid w:val="000322BE"/>
  </w:style>
  <w:style w:type="character" w:customStyle="1" w:styleId="ae">
    <w:name w:val="Название Знак"/>
    <w:qFormat/>
    <w:rsid w:val="000322BE"/>
    <w:rPr>
      <w:b/>
      <w:i/>
      <w:sz w:val="28"/>
    </w:rPr>
  </w:style>
  <w:style w:type="character" w:customStyle="1" w:styleId="FontStyle16">
    <w:name w:val="Font Style16"/>
    <w:qFormat/>
    <w:rsid w:val="000322BE"/>
    <w:rPr>
      <w:rFonts w:ascii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qFormat/>
    <w:rsid w:val="000322BE"/>
    <w:rPr>
      <w:sz w:val="24"/>
      <w:szCs w:val="24"/>
      <w:shd w:val="clear" w:color="auto" w:fill="FFFFFF"/>
    </w:rPr>
  </w:style>
  <w:style w:type="character" w:customStyle="1" w:styleId="af0">
    <w:name w:val="Схема документа Знак"/>
    <w:qFormat/>
    <w:rsid w:val="000322BE"/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qFormat/>
    <w:rsid w:val="000322BE"/>
    <w:rPr>
      <w:rFonts w:ascii="Tahoma" w:hAnsi="Tahoma" w:cs="Tahoma"/>
      <w:sz w:val="16"/>
      <w:szCs w:val="16"/>
      <w:lang w:eastAsia="zh-CN"/>
    </w:rPr>
  </w:style>
  <w:style w:type="character" w:customStyle="1" w:styleId="13">
    <w:name w:val="Основной текст Знак1"/>
    <w:qFormat/>
    <w:rsid w:val="000322BE"/>
    <w:rPr>
      <w:sz w:val="28"/>
      <w:lang w:eastAsia="zh-CN"/>
    </w:rPr>
  </w:style>
  <w:style w:type="character" w:customStyle="1" w:styleId="14">
    <w:name w:val="Верхний колонтитул Знак1"/>
    <w:qFormat/>
    <w:rsid w:val="000322BE"/>
    <w:rPr>
      <w:sz w:val="28"/>
      <w:lang w:eastAsia="zh-CN"/>
    </w:rPr>
  </w:style>
  <w:style w:type="character" w:customStyle="1" w:styleId="15">
    <w:name w:val="Нижний колонтитул Знак1"/>
    <w:qFormat/>
    <w:rsid w:val="000322BE"/>
    <w:rPr>
      <w:lang w:eastAsia="zh-CN"/>
    </w:rPr>
  </w:style>
  <w:style w:type="character" w:customStyle="1" w:styleId="16">
    <w:name w:val="Подпись Знак1"/>
    <w:qFormat/>
    <w:rsid w:val="000322BE"/>
    <w:rPr>
      <w:sz w:val="28"/>
      <w:lang w:eastAsia="zh-CN"/>
    </w:rPr>
  </w:style>
  <w:style w:type="character" w:customStyle="1" w:styleId="17">
    <w:name w:val="Текст выноски Знак1"/>
    <w:qFormat/>
    <w:rsid w:val="000322BE"/>
    <w:rPr>
      <w:rFonts w:ascii="Tahoma" w:hAnsi="Tahoma" w:cs="Tahoma"/>
      <w:sz w:val="16"/>
      <w:szCs w:val="16"/>
      <w:lang w:eastAsia="zh-CN"/>
    </w:rPr>
  </w:style>
  <w:style w:type="character" w:customStyle="1" w:styleId="18">
    <w:name w:val="Основной текст с отступом Знак1"/>
    <w:link w:val="af1"/>
    <w:qFormat/>
    <w:rsid w:val="000322BE"/>
    <w:rPr>
      <w:sz w:val="24"/>
      <w:szCs w:val="24"/>
      <w:shd w:val="clear" w:color="auto" w:fill="FFFFFF"/>
      <w:lang w:eastAsia="zh-CN"/>
    </w:rPr>
  </w:style>
  <w:style w:type="character" w:customStyle="1" w:styleId="af2">
    <w:name w:val="Другое_"/>
    <w:link w:val="af3"/>
    <w:qFormat/>
    <w:rsid w:val="000322BE"/>
    <w:rPr>
      <w:sz w:val="28"/>
      <w:szCs w:val="28"/>
      <w:shd w:val="clear" w:color="auto" w:fill="FFFFFF"/>
    </w:rPr>
  </w:style>
  <w:style w:type="character" w:styleId="af4">
    <w:name w:val="annotation reference"/>
    <w:qFormat/>
    <w:rsid w:val="000322BE"/>
    <w:rPr>
      <w:sz w:val="16"/>
      <w:szCs w:val="16"/>
    </w:rPr>
  </w:style>
  <w:style w:type="character" w:customStyle="1" w:styleId="af5">
    <w:name w:val="Текст примечания Знак"/>
    <w:basedOn w:val="a0"/>
    <w:link w:val="af6"/>
    <w:qFormat/>
    <w:rsid w:val="000322BE"/>
  </w:style>
  <w:style w:type="character" w:customStyle="1" w:styleId="af7">
    <w:name w:val="Тема примечания Знак"/>
    <w:link w:val="af8"/>
    <w:qFormat/>
    <w:rsid w:val="000322BE"/>
    <w:rPr>
      <w:b/>
      <w:bCs/>
    </w:rPr>
  </w:style>
  <w:style w:type="character" w:customStyle="1" w:styleId="InternetLink">
    <w:name w:val="Internet Link"/>
    <w:uiPriority w:val="99"/>
    <w:semiHidden/>
    <w:unhideWhenUsed/>
    <w:qFormat/>
    <w:rsid w:val="00EE0865"/>
    <w:rPr>
      <w:color w:val="000080"/>
      <w:u w:val="single"/>
    </w:rPr>
  </w:style>
  <w:style w:type="character" w:customStyle="1" w:styleId="ConsPlusNormal">
    <w:name w:val="ConsPlusNormal Знак"/>
    <w:basedOn w:val="a0"/>
    <w:link w:val="ConsPlusNormal0"/>
    <w:qFormat/>
    <w:locked/>
    <w:rsid w:val="00C947AA"/>
    <w:rPr>
      <w:rFonts w:ascii="Arial" w:hAnsi="Arial" w:cs="Arial"/>
    </w:rPr>
  </w:style>
  <w:style w:type="character" w:styleId="af9">
    <w:name w:val="Hyperlink"/>
    <w:rPr>
      <w:color w:val="000080"/>
      <w:u w:val="single"/>
    </w:rPr>
  </w:style>
  <w:style w:type="paragraph" w:styleId="afa">
    <w:name w:val="Title"/>
    <w:basedOn w:val="a"/>
    <w:next w:val="a6"/>
    <w:qFormat/>
    <w:pPr>
      <w:keepNext/>
      <w:spacing w:before="240" w:after="120"/>
    </w:pPr>
    <w:rPr>
      <w:rFonts w:ascii="Open Sans" w:eastAsia="Tahoma" w:hAnsi="Open Sans" w:cs="Lohit Devanagari"/>
      <w:szCs w:val="28"/>
    </w:rPr>
  </w:style>
  <w:style w:type="paragraph" w:styleId="a6">
    <w:name w:val="Body Text"/>
    <w:basedOn w:val="a"/>
    <w:link w:val="a5"/>
    <w:rsid w:val="00AE0B25"/>
    <w:pPr>
      <w:spacing w:line="360" w:lineRule="exact"/>
      <w:ind w:firstLine="720"/>
      <w:jc w:val="both"/>
    </w:pPr>
  </w:style>
  <w:style w:type="paragraph" w:styleId="afb">
    <w:name w:val="List"/>
    <w:basedOn w:val="a6"/>
    <w:rsid w:val="000322BE"/>
    <w:rPr>
      <w:rFonts w:cs="Arial"/>
      <w:lang w:eastAsia="zh-CN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cs="Lohit Devanagari"/>
    </w:rPr>
  </w:style>
  <w:style w:type="paragraph" w:customStyle="1" w:styleId="afe">
    <w:name w:val="Адресат"/>
    <w:basedOn w:val="a"/>
    <w:qFormat/>
    <w:rsid w:val="00AE0B25"/>
    <w:pPr>
      <w:spacing w:after="120" w:line="240" w:lineRule="exact"/>
    </w:pPr>
  </w:style>
  <w:style w:type="paragraph" w:customStyle="1" w:styleId="19">
    <w:name w:val="Прощание1"/>
    <w:basedOn w:val="a6"/>
    <w:qFormat/>
    <w:rsid w:val="00AE0B25"/>
    <w:pPr>
      <w:tabs>
        <w:tab w:val="left" w:pos="1673"/>
      </w:tabs>
      <w:spacing w:before="240" w:after="140" w:line="240" w:lineRule="exact"/>
      <w:ind w:left="1985" w:hanging="1985"/>
    </w:pPr>
  </w:style>
  <w:style w:type="paragraph" w:customStyle="1" w:styleId="aff">
    <w:name w:val="Заголовок к тексту"/>
    <w:basedOn w:val="a"/>
    <w:next w:val="a6"/>
    <w:qFormat/>
    <w:rsid w:val="00AE0B25"/>
    <w:pPr>
      <w:spacing w:after="480" w:line="240" w:lineRule="exact"/>
    </w:pPr>
    <w:rPr>
      <w:b/>
    </w:rPr>
  </w:style>
  <w:style w:type="paragraph" w:customStyle="1" w:styleId="aff0">
    <w:name w:val="регистрационные поля"/>
    <w:basedOn w:val="a"/>
    <w:qFormat/>
    <w:rsid w:val="00AE0B25"/>
    <w:pPr>
      <w:spacing w:line="240" w:lineRule="exact"/>
      <w:jc w:val="center"/>
    </w:pPr>
    <w:rPr>
      <w:lang w:val="en-US"/>
    </w:rPr>
  </w:style>
  <w:style w:type="paragraph" w:customStyle="1" w:styleId="aff1">
    <w:name w:val="Исполнитель"/>
    <w:basedOn w:val="a6"/>
    <w:qFormat/>
    <w:rsid w:val="00AE0B25"/>
    <w:pPr>
      <w:spacing w:after="120" w:line="240" w:lineRule="exact"/>
      <w:ind w:firstLine="0"/>
      <w:jc w:val="left"/>
    </w:pPr>
    <w:rPr>
      <w:sz w:val="24"/>
    </w:rPr>
  </w:style>
  <w:style w:type="paragraph" w:customStyle="1" w:styleId="aff2">
    <w:name w:val="Колонтитул"/>
    <w:basedOn w:val="a"/>
    <w:qFormat/>
  </w:style>
  <w:style w:type="paragraph" w:styleId="a4">
    <w:name w:val="header"/>
    <w:basedOn w:val="a"/>
    <w:link w:val="a3"/>
    <w:rsid w:val="00AE0B2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rsid w:val="00AE0B25"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c"/>
    <w:qFormat/>
    <w:rsid w:val="008741B6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1752A"/>
    <w:rPr>
      <w:color w:val="000000"/>
      <w:sz w:val="24"/>
      <w:szCs w:val="24"/>
    </w:rPr>
  </w:style>
  <w:style w:type="paragraph" w:customStyle="1" w:styleId="ConsPlusNormal0">
    <w:name w:val="ConsPlusNormal"/>
    <w:link w:val="ConsPlusNormal"/>
    <w:qFormat/>
    <w:rsid w:val="00B52313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qFormat/>
    <w:rsid w:val="00B52313"/>
    <w:pPr>
      <w:widowControl w:val="0"/>
    </w:pPr>
    <w:rPr>
      <w:rFonts w:ascii="Arial" w:hAnsi="Arial" w:cs="Arial"/>
      <w:b/>
      <w:bCs/>
    </w:rPr>
  </w:style>
  <w:style w:type="paragraph" w:styleId="aff3">
    <w:name w:val="List Paragraph"/>
    <w:basedOn w:val="a"/>
    <w:uiPriority w:val="34"/>
    <w:qFormat/>
    <w:rsid w:val="000322B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styleId="ab">
    <w:name w:val="Signature"/>
    <w:basedOn w:val="a"/>
    <w:next w:val="a6"/>
    <w:link w:val="aa"/>
    <w:rsid w:val="000322BE"/>
    <w:pPr>
      <w:tabs>
        <w:tab w:val="left" w:pos="5103"/>
        <w:tab w:val="right" w:pos="9639"/>
      </w:tabs>
      <w:spacing w:before="480" w:line="240" w:lineRule="exact"/>
      <w:jc w:val="right"/>
    </w:pPr>
  </w:style>
  <w:style w:type="paragraph" w:customStyle="1" w:styleId="aff4">
    <w:name w:val="Подпись на  бланке должностного лица"/>
    <w:basedOn w:val="a"/>
    <w:next w:val="a6"/>
    <w:qFormat/>
    <w:rsid w:val="000322BE"/>
    <w:pPr>
      <w:spacing w:before="480" w:line="240" w:lineRule="exact"/>
      <w:ind w:left="7088"/>
    </w:pPr>
  </w:style>
  <w:style w:type="paragraph" w:customStyle="1" w:styleId="1a">
    <w:name w:val="Заголовок1"/>
    <w:basedOn w:val="a"/>
    <w:next w:val="a6"/>
    <w:qFormat/>
    <w:rsid w:val="000322BE"/>
    <w:pPr>
      <w:jc w:val="center"/>
    </w:pPr>
    <w:rPr>
      <w:b/>
      <w:i/>
      <w:lang w:eastAsia="zh-CN"/>
    </w:rPr>
  </w:style>
  <w:style w:type="paragraph" w:customStyle="1" w:styleId="caption1">
    <w:name w:val="caption1"/>
    <w:basedOn w:val="a"/>
    <w:qFormat/>
    <w:rsid w:val="000322BE"/>
    <w:pPr>
      <w:suppressLineNumber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40">
    <w:name w:val="Указатель4"/>
    <w:basedOn w:val="a"/>
    <w:qFormat/>
    <w:rsid w:val="000322BE"/>
    <w:pPr>
      <w:suppressLineNumbers/>
    </w:pPr>
    <w:rPr>
      <w:rFonts w:cs="Arial"/>
      <w:lang w:eastAsia="zh-CN"/>
    </w:rPr>
  </w:style>
  <w:style w:type="paragraph" w:customStyle="1" w:styleId="30">
    <w:name w:val="Название объекта3"/>
    <w:basedOn w:val="a"/>
    <w:qFormat/>
    <w:rsid w:val="000322BE"/>
    <w:pPr>
      <w:suppressLineNumber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31">
    <w:name w:val="Указатель3"/>
    <w:basedOn w:val="a"/>
    <w:qFormat/>
    <w:rsid w:val="000322BE"/>
    <w:pPr>
      <w:suppressLineNumbers/>
    </w:pPr>
    <w:rPr>
      <w:rFonts w:cs="Arial"/>
      <w:lang w:eastAsia="zh-CN"/>
    </w:rPr>
  </w:style>
  <w:style w:type="paragraph" w:customStyle="1" w:styleId="22">
    <w:name w:val="Название объекта2"/>
    <w:basedOn w:val="a"/>
    <w:qFormat/>
    <w:rsid w:val="000322BE"/>
    <w:pPr>
      <w:suppressLineNumber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23">
    <w:name w:val="Указатель2"/>
    <w:basedOn w:val="a"/>
    <w:qFormat/>
    <w:rsid w:val="000322BE"/>
    <w:pPr>
      <w:suppressLineNumbers/>
    </w:pPr>
    <w:rPr>
      <w:rFonts w:cs="Arial"/>
      <w:lang w:eastAsia="zh-CN"/>
    </w:rPr>
  </w:style>
  <w:style w:type="paragraph" w:customStyle="1" w:styleId="1b">
    <w:name w:val="Название объекта1"/>
    <w:basedOn w:val="a"/>
    <w:qFormat/>
    <w:rsid w:val="000322BE"/>
    <w:pPr>
      <w:suppressLineNumber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1c">
    <w:name w:val="Указатель1"/>
    <w:basedOn w:val="a"/>
    <w:qFormat/>
    <w:rsid w:val="000322BE"/>
    <w:pPr>
      <w:suppressLineNumbers/>
    </w:pPr>
    <w:rPr>
      <w:rFonts w:cs="Arial"/>
      <w:lang w:eastAsia="zh-CN"/>
    </w:rPr>
  </w:style>
  <w:style w:type="paragraph" w:customStyle="1" w:styleId="ConsPlusNonformat">
    <w:name w:val="ConsPlusNonformat"/>
    <w:qFormat/>
    <w:rsid w:val="000322BE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Cell0">
    <w:name w:val="ConsPlusCell"/>
    <w:qFormat/>
    <w:rsid w:val="000322BE"/>
    <w:pPr>
      <w:widowControl w:val="0"/>
    </w:pPr>
    <w:rPr>
      <w:rFonts w:ascii="Calibri" w:hAnsi="Calibri" w:cs="Calibri"/>
      <w:sz w:val="22"/>
      <w:szCs w:val="22"/>
      <w:lang w:eastAsia="zh-CN"/>
    </w:rPr>
  </w:style>
  <w:style w:type="paragraph" w:styleId="aff5">
    <w:name w:val="No Spacing"/>
    <w:qFormat/>
    <w:rsid w:val="000322BE"/>
    <w:rPr>
      <w:sz w:val="28"/>
      <w:lang w:eastAsia="zh-CN"/>
    </w:rPr>
  </w:style>
  <w:style w:type="paragraph" w:styleId="aff6">
    <w:name w:val="Normal (Web)"/>
    <w:basedOn w:val="a"/>
    <w:uiPriority w:val="99"/>
    <w:qFormat/>
    <w:rsid w:val="000322BE"/>
    <w:pPr>
      <w:spacing w:before="280" w:after="280"/>
    </w:pPr>
    <w:rPr>
      <w:sz w:val="24"/>
      <w:szCs w:val="24"/>
      <w:lang w:eastAsia="zh-CN"/>
    </w:rPr>
  </w:style>
  <w:style w:type="paragraph" w:customStyle="1" w:styleId="aff7">
    <w:name w:val="Содержимое таблицы"/>
    <w:basedOn w:val="a"/>
    <w:qFormat/>
    <w:pPr>
      <w:suppressLineNumbers/>
    </w:pPr>
  </w:style>
  <w:style w:type="paragraph" w:customStyle="1" w:styleId="Normal0">
    <w:name w:val="Normal_0"/>
    <w:qFormat/>
    <w:rsid w:val="000322BE"/>
    <w:rPr>
      <w:color w:val="000000"/>
      <w:sz w:val="24"/>
      <w:szCs w:val="24"/>
      <w:lang w:eastAsia="zh-CN"/>
    </w:rPr>
  </w:style>
  <w:style w:type="paragraph" w:customStyle="1" w:styleId="aff8">
    <w:name w:val="Знак"/>
    <w:basedOn w:val="a"/>
    <w:qFormat/>
    <w:rsid w:val="000322BE"/>
    <w:pPr>
      <w:widowControl w:val="0"/>
      <w:spacing w:line="360" w:lineRule="atLeast"/>
      <w:jc w:val="both"/>
      <w:textAlignment w:val="baseline"/>
    </w:pPr>
    <w:rPr>
      <w:rFonts w:ascii="Verdana" w:hAnsi="Verdana" w:cs="Verdana"/>
      <w:sz w:val="20"/>
      <w:lang w:val="en-US" w:eastAsia="zh-CN"/>
    </w:rPr>
  </w:style>
  <w:style w:type="paragraph" w:styleId="af1">
    <w:name w:val="Body Text Indent"/>
    <w:basedOn w:val="a"/>
    <w:link w:val="18"/>
    <w:rsid w:val="000322BE"/>
    <w:pPr>
      <w:shd w:val="clear" w:color="auto" w:fill="FFFFFF"/>
      <w:ind w:firstLine="318"/>
    </w:pPr>
    <w:rPr>
      <w:sz w:val="24"/>
      <w:szCs w:val="24"/>
      <w:lang w:eastAsia="zh-CN"/>
    </w:rPr>
  </w:style>
  <w:style w:type="paragraph" w:customStyle="1" w:styleId="1d">
    <w:name w:val="Схема документа1"/>
    <w:basedOn w:val="a"/>
    <w:qFormat/>
    <w:rsid w:val="000322BE"/>
    <w:pPr>
      <w:spacing w:after="200" w:line="276" w:lineRule="auto"/>
    </w:pPr>
    <w:rPr>
      <w:rFonts w:ascii="Tahoma" w:eastAsia="Calibri" w:hAnsi="Tahoma" w:cs="Tahoma"/>
      <w:sz w:val="16"/>
      <w:szCs w:val="16"/>
      <w:lang w:eastAsia="zh-CN"/>
    </w:rPr>
  </w:style>
  <w:style w:type="paragraph" w:customStyle="1" w:styleId="aff9">
    <w:name w:val="Содержимое врезки"/>
    <w:basedOn w:val="a6"/>
    <w:qFormat/>
    <w:rsid w:val="000322BE"/>
    <w:rPr>
      <w:lang w:eastAsia="zh-CN"/>
    </w:rPr>
  </w:style>
  <w:style w:type="paragraph" w:customStyle="1" w:styleId="affa">
    <w:name w:val="Заголовок таблицы"/>
    <w:basedOn w:val="aff7"/>
    <w:qFormat/>
    <w:pPr>
      <w:jc w:val="center"/>
    </w:pPr>
    <w:rPr>
      <w:b/>
      <w:bCs/>
    </w:rPr>
  </w:style>
  <w:style w:type="paragraph" w:customStyle="1" w:styleId="24">
    <w:name w:val="Схема документа2"/>
    <w:basedOn w:val="a"/>
    <w:qFormat/>
    <w:rsid w:val="000322BE"/>
    <w:rPr>
      <w:rFonts w:ascii="Tahoma" w:hAnsi="Tahoma" w:cs="Tahoma"/>
      <w:sz w:val="16"/>
      <w:szCs w:val="16"/>
      <w:lang w:eastAsia="zh-CN"/>
    </w:rPr>
  </w:style>
  <w:style w:type="paragraph" w:customStyle="1" w:styleId="formattext">
    <w:name w:val="formattext"/>
    <w:basedOn w:val="a"/>
    <w:qFormat/>
    <w:rsid w:val="000322BE"/>
    <w:pPr>
      <w:spacing w:beforeAutospacing="1" w:afterAutospacing="1"/>
    </w:pPr>
    <w:rPr>
      <w:sz w:val="24"/>
      <w:szCs w:val="24"/>
    </w:rPr>
  </w:style>
  <w:style w:type="paragraph" w:customStyle="1" w:styleId="af3">
    <w:name w:val="Другое"/>
    <w:basedOn w:val="a"/>
    <w:link w:val="af2"/>
    <w:qFormat/>
    <w:rsid w:val="000322BE"/>
    <w:pPr>
      <w:widowControl w:val="0"/>
      <w:shd w:val="clear" w:color="auto" w:fill="FFFFFF"/>
      <w:jc w:val="center"/>
    </w:pPr>
    <w:rPr>
      <w:szCs w:val="28"/>
    </w:rPr>
  </w:style>
  <w:style w:type="paragraph" w:styleId="af6">
    <w:name w:val="annotation text"/>
    <w:basedOn w:val="a"/>
    <w:link w:val="af5"/>
    <w:qFormat/>
    <w:rsid w:val="000322BE"/>
    <w:rPr>
      <w:sz w:val="20"/>
    </w:rPr>
  </w:style>
  <w:style w:type="paragraph" w:styleId="af8">
    <w:name w:val="annotation subject"/>
    <w:basedOn w:val="af6"/>
    <w:next w:val="af6"/>
    <w:link w:val="af7"/>
    <w:qFormat/>
    <w:rsid w:val="000322BE"/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1e">
    <w:name w:val="Нет списка1"/>
    <w:uiPriority w:val="99"/>
    <w:semiHidden/>
    <w:unhideWhenUsed/>
    <w:qFormat/>
    <w:rsid w:val="00B25C60"/>
  </w:style>
  <w:style w:type="numbering" w:customStyle="1" w:styleId="110">
    <w:name w:val="Нет списка11"/>
    <w:uiPriority w:val="99"/>
    <w:semiHidden/>
    <w:unhideWhenUsed/>
    <w:qFormat/>
    <w:rsid w:val="00B25C60"/>
  </w:style>
  <w:style w:type="table" w:styleId="affb">
    <w:name w:val="Table Grid"/>
    <w:basedOn w:val="a1"/>
    <w:rsid w:val="00EF3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етка таблицы1"/>
    <w:basedOn w:val="a1"/>
    <w:rsid w:val="00B25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dmkochevo.ru/upload/iblock/f50/25wgd5onlv04ohwwbpgemwvpn2chl6g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DD3D9-458D-4C90-B0C5-5136B90D3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6224</Words>
  <Characters>35483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41624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Пользователь Windows</cp:lastModifiedBy>
  <cp:revision>2</cp:revision>
  <cp:lastPrinted>2024-10-09T12:36:00Z</cp:lastPrinted>
  <dcterms:created xsi:type="dcterms:W3CDTF">2025-02-03T13:24:00Z</dcterms:created>
  <dcterms:modified xsi:type="dcterms:W3CDTF">2025-02-03T13:24:00Z</dcterms:modified>
  <dc:language>ru-RU</dc:language>
</cp:coreProperties>
</file>