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3DD" w:rsidRDefault="00177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27774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1630BF5">
                <wp:simplePos x="0" y="0"/>
                <wp:positionH relativeFrom="page">
                  <wp:posOffset>1419225</wp:posOffset>
                </wp:positionH>
                <wp:positionV relativeFrom="page">
                  <wp:posOffset>2210435</wp:posOffset>
                </wp:positionV>
                <wp:extent cx="1475740" cy="257175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257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003DD" w:rsidRDefault="00177680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00.04.2026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0BF5" id="Text Box 7" o:spid="_x0000_s1026" style="position:absolute;margin-left:111.75pt;margin-top:174.05pt;width:116.2pt;height:20.2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" o:allowincell="f" filled="f" stroked="f" strokeweight="0">
                <v:textbox inset="0,0,0,0">
                  <w:txbxContent>
                    <w:p w:rsidR="009003DD" w:rsidRDefault="00177680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00.04.2026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635" distB="0" distL="635" distR="0" simplePos="0" relativeHeight="5" behindDoc="0" locked="0" layoutInCell="0" allowOverlap="1" wp14:anchorId="770E0CC8">
                <wp:simplePos x="0" y="0"/>
                <wp:positionH relativeFrom="page">
                  <wp:posOffset>5257800</wp:posOffset>
                </wp:positionH>
                <wp:positionV relativeFrom="page">
                  <wp:posOffset>2191385</wp:posOffset>
                </wp:positionV>
                <wp:extent cx="1857375" cy="209550"/>
                <wp:effectExtent l="635" t="635" r="0" b="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20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003DD" w:rsidRDefault="00177680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0CC8" id="Text Box 9" o:spid="_x0000_s1027" style="position:absolute;margin-left:414pt;margin-top:172.55pt;width:146.25pt;height:16.5pt;z-index:5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" o:allowincell="f" filled="f" stroked="f" strokeweight="0">
                <v:textbox inset="0,0,0,0">
                  <w:txbxContent>
                    <w:p w:rsidR="009003DD" w:rsidRDefault="00177680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9003DD">
        <w:tc>
          <w:tcPr>
            <w:tcW w:w="5920" w:type="dxa"/>
          </w:tcPr>
          <w:p w:rsidR="009003DD" w:rsidRDefault="0017768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9003DD" w:rsidRDefault="0090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177680" w:rsidRDefault="0017768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со статьей 179 Бюджетного кодекса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31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 Пермского края, утвержденного решением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26.02.2020 № 36, решение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.03.2026г.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 «О внесении изменений и дополнений в решение Думы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025 №110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на 2026 год и на плановый период 2027 и 2028 годов»,</w:t>
      </w:r>
    </w:p>
    <w:p w:rsidR="009003DD" w:rsidRDefault="0017768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003DD" w:rsidRDefault="0017768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>
        <w:r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Кочевского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от 20.12.2026 г. №23-293-01-01.</w:t>
      </w:r>
    </w:p>
    <w:p w:rsidR="009003DD" w:rsidRDefault="0017768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Наст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 в газете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Кочевская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жизнь» подлежит размещению на официальном сайте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Кочевского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очевского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2026 год и плановый период 2027 и 202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9003DD" w:rsidRDefault="009003DD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003DD" w:rsidRDefault="00177680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главы муниципального округа</w:t>
      </w:r>
    </w:p>
    <w:p w:rsidR="009003DD" w:rsidRDefault="00177680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главы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Кочевского</w:t>
      </w:r>
      <w:proofErr w:type="spellEnd"/>
    </w:p>
    <w:p w:rsidR="009003DD" w:rsidRDefault="00177680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9003DD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округа Пермского края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М.И. Утробин</w:t>
      </w:r>
    </w:p>
    <w:p w:rsidR="009003DD" w:rsidRDefault="009003DD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17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9003DD" w:rsidRDefault="0017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003DD" w:rsidRDefault="0017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:rsidR="009003DD" w:rsidRDefault="0017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0.04.2026 № 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-293-01-01</w:t>
      </w:r>
    </w:p>
    <w:p w:rsidR="009003DD" w:rsidRDefault="00177680">
      <w:pPr>
        <w:tabs>
          <w:tab w:val="left" w:pos="64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003DD" w:rsidRDefault="001776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9003DD" w:rsidRDefault="001776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9003DD" w:rsidRDefault="001776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благоустройство населенных пунктов и охрана окружающей среды»,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Кочевского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Пермского края 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.01.2026 №23-293-01-01 </w:t>
      </w:r>
    </w:p>
    <w:p w:rsidR="009003DD" w:rsidRDefault="009003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3DD" w:rsidRDefault="00177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паспорте муниципальной прог</w:t>
      </w:r>
      <w:r>
        <w:rPr>
          <w:rFonts w:ascii="Times New Roman" w:eastAsia="Calibri" w:hAnsi="Times New Roman" w:cs="Times New Roman"/>
          <w:sz w:val="28"/>
          <w:szCs w:val="28"/>
        </w:rPr>
        <w:t>раммы «Развитие жилищно-коммунального хозяйства, благоустройство населенных пунктов и охрана окружающей среды позицию строки «Объем и источники финансирования программы» изложить в новой редакции следующего содержания: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1"/>
        <w:gridCol w:w="3971"/>
        <w:gridCol w:w="2176"/>
        <w:gridCol w:w="1935"/>
        <w:gridCol w:w="1948"/>
        <w:gridCol w:w="2675"/>
      </w:tblGrid>
      <w:tr w:rsidR="009003DD"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  <w:jc w:val="center"/>
            </w:pPr>
          </w:p>
          <w:p w:rsidR="009003DD" w:rsidRDefault="009003DD">
            <w:pPr>
              <w:pStyle w:val="aff0"/>
              <w:jc w:val="center"/>
            </w:pPr>
          </w:p>
          <w:p w:rsidR="009003DD" w:rsidRDefault="009003DD">
            <w:pPr>
              <w:pStyle w:val="aff0"/>
              <w:jc w:val="center"/>
            </w:pPr>
          </w:p>
          <w:p w:rsidR="009003DD" w:rsidRDefault="00177680">
            <w:pPr>
              <w:pStyle w:val="aff0"/>
              <w:jc w:val="center"/>
            </w:pPr>
            <w:r>
              <w:t xml:space="preserve">Объемы и источники финансирования </w:t>
            </w:r>
            <w:r>
              <w:t>подпрограммы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Источники финансирования</w:t>
            </w:r>
          </w:p>
        </w:tc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Расходы, рублей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  <w:jc w:val="center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2026 год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2027 год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2028 год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Итого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</w:pPr>
            <w:r>
              <w:t>Всего, в том числе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42 963 535,34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35 632 815,96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35 632 815,96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114 229 167,26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</w:pPr>
            <w:r>
              <w:t>Бюджет округа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42 745 535,34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35 414 815,96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35 414 815,96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113 575 167,26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</w:pPr>
            <w:r>
              <w:t xml:space="preserve">Краевой </w:t>
            </w:r>
            <w:r>
              <w:t>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218 000,00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218 000,00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218 000,00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654 000,00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</w:pPr>
            <w:r>
              <w:t>Федеральный бюджет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</w:tr>
      <w:tr w:rsidR="009003DD"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3DD" w:rsidRDefault="009003DD">
            <w:pPr>
              <w:pStyle w:val="aff0"/>
            </w:pPr>
          </w:p>
        </w:tc>
        <w:tc>
          <w:tcPr>
            <w:tcW w:w="3942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</w:pPr>
            <w:r>
              <w:t>Внебюджетные источники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</w:tr>
    </w:tbl>
    <w:p w:rsidR="009003DD" w:rsidRDefault="00900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3DD" w:rsidRDefault="00177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17768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9003DD" w:rsidRDefault="009003DD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3DD" w:rsidRDefault="0017768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9003DD" w:rsidRDefault="001776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9003DD" w:rsidRDefault="00177680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Пермского края</w:t>
      </w:r>
    </w:p>
    <w:p w:rsidR="009003DD" w:rsidRDefault="009003DD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5" w:type="dxa"/>
        <w:tblLayout w:type="fixed"/>
        <w:tblLook w:val="01E0" w:firstRow="1" w:lastRow="1" w:firstColumn="1" w:lastColumn="1" w:noHBand="0" w:noVBand="0"/>
      </w:tblPr>
      <w:tblGrid>
        <w:gridCol w:w="3477"/>
        <w:gridCol w:w="3064"/>
        <w:gridCol w:w="2805"/>
        <w:gridCol w:w="1814"/>
        <w:gridCol w:w="1696"/>
        <w:gridCol w:w="1739"/>
      </w:tblGrid>
      <w:tr w:rsidR="009003DD">
        <w:trPr>
          <w:trHeight w:val="17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основного мероприятия, мероприятия,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детализация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9003DD" w:rsidRDefault="00900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9003DD"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9003DD"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03DD">
        <w:trPr>
          <w:trHeight w:val="458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42 963 535,34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35 632 815,96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35 632 815,96</w:t>
            </w:r>
          </w:p>
        </w:tc>
      </w:tr>
      <w:tr w:rsidR="009003DD">
        <w:trPr>
          <w:trHeight w:val="512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</w:tr>
      <w:tr w:rsidR="009003DD">
        <w:trPr>
          <w:trHeight w:val="45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42 745 535,34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35 414 815,96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35 414 815,96</w:t>
            </w:r>
          </w:p>
        </w:tc>
      </w:tr>
      <w:tr w:rsidR="009003DD">
        <w:trPr>
          <w:trHeight w:val="412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34 375 007,46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31 280 782,41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31 280 782,41</w:t>
            </w:r>
          </w:p>
        </w:tc>
      </w:tr>
      <w:tr w:rsidR="009003DD">
        <w:trPr>
          <w:trHeight w:val="431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</w:tr>
      <w:tr w:rsidR="009003DD">
        <w:trPr>
          <w:trHeight w:val="33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34 157 007,46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31 062 782,41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31 062 782,41</w:t>
            </w:r>
          </w:p>
        </w:tc>
      </w:tr>
      <w:tr w:rsidR="009003DD">
        <w:trPr>
          <w:trHeight w:val="64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466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985,54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003DD">
        <w:trPr>
          <w:trHeight w:val="126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содержание муниципального жилищного фонда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466 985,54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003DD">
        <w:trPr>
          <w:trHeight w:val="9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2 400 481,55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2 309 357,60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2 309 357,60</w:t>
            </w:r>
          </w:p>
        </w:tc>
      </w:tr>
    </w:tbl>
    <w:p w:rsidR="009003DD" w:rsidRDefault="009003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3DD" w:rsidRDefault="009003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5" w:type="dxa"/>
        <w:tblLayout w:type="fixed"/>
        <w:tblLook w:val="01E0" w:firstRow="1" w:lastRow="1" w:firstColumn="1" w:lastColumn="1" w:noHBand="0" w:noVBand="0"/>
      </w:tblPr>
      <w:tblGrid>
        <w:gridCol w:w="3477"/>
        <w:gridCol w:w="3067"/>
        <w:gridCol w:w="2919"/>
        <w:gridCol w:w="1781"/>
        <w:gridCol w:w="1672"/>
        <w:gridCol w:w="1709"/>
      </w:tblGrid>
      <w:tr w:rsidR="009003DD">
        <w:trPr>
          <w:trHeight w:val="127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объектов водоснабжения, проведение лицензирования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1 146 809,15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1 146 809,15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1 146 809,15</w:t>
            </w:r>
          </w:p>
        </w:tc>
      </w:tr>
      <w:tr w:rsidR="009003DD">
        <w:trPr>
          <w:trHeight w:val="219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на содержание и ремонт объекта водоотведения,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лабораторных исследований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9003D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1 162 548,45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1 162 548,45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1 162 548,45</w:t>
            </w:r>
          </w:p>
        </w:tc>
      </w:tr>
      <w:tr w:rsidR="009003DD">
        <w:trPr>
          <w:trHeight w:val="1243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содержание общественных колодцев, проведение лабораторных исследований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91 123,95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2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Улучшение благоустройства населенных пунктов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9003DD" w:rsidRDefault="009003D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15 088 788,60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14 634 292,55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14 634 292,55</w:t>
            </w:r>
          </w:p>
        </w:tc>
      </w:tr>
      <w:tr w:rsidR="009003DD">
        <w:trPr>
          <w:trHeight w:val="42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218 000,00</w:t>
            </w:r>
          </w:p>
        </w:tc>
      </w:tr>
      <w:tr w:rsidR="009003DD">
        <w:trPr>
          <w:trHeight w:val="37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14 870 788,60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14 416 292,55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14 416 292,55</w:t>
            </w:r>
          </w:p>
        </w:tc>
      </w:tr>
      <w:tr w:rsidR="009003DD">
        <w:trPr>
          <w:trHeight w:val="118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имущественных налогов бюджетными учреждениями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1 497 772,25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1 497 772,25</w:t>
            </w:r>
          </w:p>
        </w:tc>
      </w:tr>
      <w:tr w:rsidR="009003DD">
        <w:trPr>
          <w:trHeight w:val="118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на 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 уличного освещения, монтаж сетей уличного освещения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4 878 023,92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4 878 023,92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4 878 023,92</w:t>
            </w:r>
          </w:p>
        </w:tc>
      </w:tr>
      <w:tr w:rsidR="009003DD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ремонт пешеходных коммуникаций  (тротуаров)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454 496,05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003DD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2 563 973,46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2 563 973,46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563 973,46</w:t>
            </w:r>
          </w:p>
        </w:tc>
      </w:tr>
      <w:tr w:rsidR="009003DD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организацию 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6 974 295,17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5 476 522,92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5 476 522,92</w:t>
            </w:r>
          </w:p>
        </w:tc>
      </w:tr>
      <w:tr w:rsidR="009003DD">
        <w:trPr>
          <w:trHeight w:val="11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218 000,00</w:t>
            </w:r>
          </w:p>
        </w:tc>
      </w:tr>
      <w:tr w:rsidR="009003DD">
        <w:trPr>
          <w:trHeight w:val="9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 Транспортное и хозяйственное обслуживание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16 418 751,77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14 337 132,26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14 337 132,26</w:t>
            </w:r>
          </w:p>
        </w:tc>
      </w:tr>
      <w:tr w:rsidR="009003DD">
        <w:trPr>
          <w:trHeight w:val="105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выполнение работ) муниципальных учреждений по хозяйственному обслуживанию и транспортному обеспечению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14 936 263,85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14 337 132,26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14 337 132,26</w:t>
            </w:r>
          </w:p>
        </w:tc>
      </w:tr>
      <w:tr w:rsidR="009003DD">
        <w:trPr>
          <w:trHeight w:val="8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перевозок между населенными пунктами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1 482 487,92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003DD">
        <w:trPr>
          <w:trHeight w:val="30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</w:t>
            </w:r>
          </w:p>
          <w:p w:rsidR="009003DD" w:rsidRDefault="00177680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«Охрана окружающей среды»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4 682 197,43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352 033,55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4 352 033,55</w:t>
            </w:r>
          </w:p>
        </w:tc>
      </w:tr>
      <w:tr w:rsidR="009003DD">
        <w:trPr>
          <w:trHeight w:val="5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Улучшение экологической обстановки в муниципальном  округе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003DD" w:rsidRDefault="009003DD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4 144 508,55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3 964 433,55</w:t>
            </w:r>
          </w:p>
        </w:tc>
      </w:tr>
      <w:tr w:rsidR="009003DD">
        <w:trPr>
          <w:trHeight w:val="9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на содержание площадок ТКО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3 964 433,55</w:t>
            </w:r>
          </w:p>
        </w:tc>
      </w:tr>
      <w:tr w:rsidR="009003DD">
        <w:trPr>
          <w:trHeight w:val="116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негативного воздействия на почвы, восстановление нарушенных земель,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несанкционированных свалок в границах муниципального образования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180 075,00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003DD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 Предупреждение негативного воздействия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поверхностных вод и аварий на ГТС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</w:tr>
      <w:tr w:rsidR="009003DD">
        <w:trPr>
          <w:trHeight w:val="110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Страхование гидротехнического сооружения на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ЖКХ»)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35 600,00</w:t>
            </w:r>
          </w:p>
        </w:tc>
      </w:tr>
      <w:tr w:rsidR="009003DD">
        <w:trPr>
          <w:trHeight w:val="161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Воспроизводство и защита зеленных насаждений на территории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9003DD">
        <w:trPr>
          <w:trHeight w:val="193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кронированию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уборке сухостойных деревьев,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компенсационные посадки зеленых насаждений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150 008,88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64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Предотвращение распространения и уничтожение борщевика Сосновского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352 000,00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352 000,00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352 000,00</w:t>
            </w:r>
          </w:p>
        </w:tc>
      </w:tr>
      <w:tr w:rsidR="009003DD">
        <w:trPr>
          <w:trHeight w:val="675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предотвращению распространения и уничтожения борщевика Сосновского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352 000,00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352 000,00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9003DD">
        <w:trPr>
          <w:trHeight w:val="319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«Реализация приоритетных проектов «Комфортный край»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3 906 330,45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9003DD">
        <w:trPr>
          <w:trHeight w:val="450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3 906 330,45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«Устройство, ремонт тротуаров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(или)сетей уличного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освещения, устройство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2 212 788,84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2 212 788,84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направлению «Наша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улица», в том числе: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для (МБУ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тротуаров в п. Октябрьский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696 322,86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696 322,86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тротуаров по ул. Пушкина, ул. М. Горького в с. Кочево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467 118,07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467 118,07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тротуаров  по ул. Титова в с. Кочево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444 627,73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444 627,73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тротуаров в с. Кочево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536 878,29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536 878,29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контейнерных площадок для накопления ТКО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654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3.2. «Капитальный,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сети, водоснабжения, водозаборных сооружений, устройство, капитальный и текущий ремонт водонапорных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башен»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1 693 541,61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696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1 693 541,61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мероприятий по направлению «Качественное водоснабжение», в том числе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1 693 541,61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1 693 541,61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сетей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850 201,93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93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850 201,93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177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ремонт сетей водоснабжения в п. Мараты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округа Пермского края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pStyle w:val="aff0"/>
              <w:jc w:val="center"/>
            </w:pPr>
            <w:r>
              <w:t>843 339,68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pStyle w:val="aff0"/>
              <w:jc w:val="center"/>
            </w:pPr>
            <w:r>
              <w:t>0,00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03DD">
        <w:trPr>
          <w:trHeight w:val="372"/>
        </w:trPr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DD" w:rsidRDefault="009003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pStyle w:val="aff0"/>
              <w:jc w:val="center"/>
            </w:pPr>
            <w:r>
              <w:t>843 339,68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3DD" w:rsidRDefault="0017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9003DD" w:rsidRDefault="0017768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формы под ОИ понимается ответственный исполнитель за реализацию мероприятий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9003DD" w:rsidRDefault="00177680"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&lt;2&gt; Объемы финансового обеспечения программы,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подпрограмм, основных мероприятий и мероприятий (расходы) указываются с точностью до двух знаков после запятой.</w:t>
      </w:r>
      <w:r>
        <w:t xml:space="preserve"> </w:t>
      </w:r>
    </w:p>
    <w:p w:rsidR="009003DD" w:rsidRDefault="009003DD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3DD" w:rsidRDefault="009003DD">
      <w:pPr>
        <w:sectPr w:rsidR="009003DD"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9003DD" w:rsidRDefault="009003DD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03DD">
      <w:type w:val="continuous"/>
      <w:pgSz w:w="16838" w:h="11906" w:orient="landscape"/>
      <w:pgMar w:top="426" w:right="851" w:bottom="568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DD"/>
    <w:rsid w:val="00177680"/>
    <w:rsid w:val="0090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D7B6"/>
  <w15:docId w15:val="{3C74A4C2-9137-47F6-AFEC-13CC07EF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AA86B-3209-4DF1-9CA2-6B66B74F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2025-07-28T09:07:00Z</cp:lastPrinted>
  <dcterms:created xsi:type="dcterms:W3CDTF">2026-04-13T09:07:00Z</dcterms:created>
  <dcterms:modified xsi:type="dcterms:W3CDTF">2026-04-13T09:07:00Z</dcterms:modified>
  <dc:language>ru-RU</dc:language>
</cp:coreProperties>
</file>