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00" w:rsidRDefault="006001C2">
      <w:pPr>
        <w:pStyle w:val="afc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76700" w:rsidRDefault="00703F2C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" o:allowincell="f" filled="f" stroked="f" strokeweight="0">
                <v:textbox inset="0,0,0,0">
                  <w:txbxContent>
                    <w:p w:rsidR="00D76700" w:rsidRDefault="00703F2C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76700" w:rsidRDefault="00D76700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EV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bhbt&#10;OuhPpLD97Glq8g9YDFyMbjGElwNQH2YBPLx/TKBNESFjz0jnnDSORZvz18nz/uu5eD198P1P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BjhxFe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D76700" w:rsidRDefault="00D76700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>
                <wp:simplePos x="0" y="0"/>
                <wp:positionH relativeFrom="page">
                  <wp:posOffset>832485</wp:posOffset>
                </wp:positionH>
                <wp:positionV relativeFrom="page">
                  <wp:posOffset>2821305</wp:posOffset>
                </wp:positionV>
                <wp:extent cx="3195320" cy="1427480"/>
                <wp:effectExtent l="635" t="635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360" cy="142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76700" w:rsidRDefault="006001C2" w:rsidP="00703F2C">
                            <w:pPr>
                              <w:pStyle w:val="af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О внесении изменений в муниципальную программу «Комплексное развитие сельских территорий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округа», утвержденную постановлением администрации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 от 20.01.2026 № 25-293-01-01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o:spid="_x0000_s1028" style="position:absolute;margin-left:65.55pt;margin-top:222.15pt;width:251.6pt;height:112.4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" o:allowincell="f" filled="f" stroked="f" strokeweight="0">
                <v:textbox inset="0,0,0,0">
                  <w:txbxContent>
                    <w:p w:rsidR="00D76700" w:rsidRDefault="006001C2" w:rsidP="00703F2C">
                      <w:pPr>
                        <w:pStyle w:val="afc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О внесении изменений в муниципальную программу «Комплексное развитие сельских территорий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округа», утвержденную постановлением администрации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 от 20.01.2026 № 25-293-01-01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0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76700" w:rsidRDefault="00703F2C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00.06.2026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0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D76700" w:rsidRDefault="00703F2C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00.06.2026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-357505</wp:posOffset>
                </wp:positionV>
                <wp:extent cx="1676400" cy="314325"/>
                <wp:effectExtent l="0" t="0" r="0" b="0"/>
                <wp:wrapNone/>
                <wp:docPr id="7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76700" w:rsidRDefault="00D76700">
                            <w:pPr>
                              <w:pStyle w:val="aff4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 1" o:spid="_x0000_s1030" style="position:absolute;margin-left:372.25pt;margin-top:-28.15pt;width:132pt;height:24.7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" filled="f" stroked="f" strokeweight="0">
                <v:textbox inset="0,0,0,0">
                  <w:txbxContent>
                    <w:p w:rsidR="00D76700" w:rsidRDefault="00D76700">
                      <w:pPr>
                        <w:pStyle w:val="aff4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76700" w:rsidRDefault="00D76700">
      <w:pPr>
        <w:pStyle w:val="a6"/>
      </w:pPr>
    </w:p>
    <w:p w:rsidR="00D76700" w:rsidRDefault="00D76700">
      <w:pPr>
        <w:pStyle w:val="a6"/>
        <w:rPr>
          <w:lang w:val="ru-RU"/>
        </w:rPr>
      </w:pPr>
    </w:p>
    <w:p w:rsidR="00D76700" w:rsidRDefault="00D76700">
      <w:pPr>
        <w:pStyle w:val="a6"/>
        <w:rPr>
          <w:lang w:val="ru-RU"/>
        </w:rPr>
      </w:pPr>
    </w:p>
    <w:p w:rsidR="00D76700" w:rsidRDefault="00D76700">
      <w:pPr>
        <w:pStyle w:val="a6"/>
      </w:pPr>
    </w:p>
    <w:p w:rsidR="00D76700" w:rsidRDefault="006001C2">
      <w:pPr>
        <w:pStyle w:val="a6"/>
      </w:pPr>
      <w:r>
        <w:t xml:space="preserve">В соответствии со статьей 179 Бюджетного кодекса Российской Федерации, статьей 31 Положения о бюджетном процессе в </w:t>
      </w:r>
      <w:proofErr w:type="spellStart"/>
      <w:r>
        <w:t>Кочевском</w:t>
      </w:r>
      <w:proofErr w:type="spellEnd"/>
      <w:r>
        <w:t xml:space="preserve"> муниципальном округе Пермского края, утвержденного решением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</w:t>
      </w:r>
      <w:r>
        <w:t xml:space="preserve">я от 26.02.2020 № 36, решением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19.06.2026 № 55 «О внесении изменений в решение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16.12.2025 № 110 «О бюджете </w:t>
      </w:r>
      <w:proofErr w:type="spellStart"/>
      <w:r>
        <w:t>Кочевского</w:t>
      </w:r>
      <w:proofErr w:type="spellEnd"/>
      <w:r>
        <w:t xml:space="preserve"> муниципального округа Перм</w:t>
      </w:r>
      <w:r>
        <w:t>ского края на 2026 год и на плановый период 2027 и 2028 годов»,</w:t>
      </w:r>
    </w:p>
    <w:p w:rsidR="00D76700" w:rsidRDefault="006001C2">
      <w:pPr>
        <w:pStyle w:val="a6"/>
        <w:spacing w:line="276" w:lineRule="auto"/>
        <w:ind w:firstLine="0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ab/>
        <w:t xml:space="preserve">Администрация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 ПОСТАНОВЛЯЕТ:</w:t>
      </w:r>
    </w:p>
    <w:p w:rsidR="00D76700" w:rsidRDefault="006001C2">
      <w:pPr>
        <w:pStyle w:val="a6"/>
        <w:numPr>
          <w:ilvl w:val="0"/>
          <w:numId w:val="2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 xml:space="preserve">Утвердить прилагаемые изменения в муниципальную программу «Комплексное развитие сельских территорий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</w:t>
      </w:r>
      <w:r>
        <w:rPr>
          <w:color w:val="000000"/>
          <w:lang w:val="ru-RU" w:eastAsia="ru-RU" w:bidi="ru-RU"/>
        </w:rPr>
        <w:t xml:space="preserve">га», утвержденную постановлением администрации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 от 20.01.2026 № 25-293-01-01.</w:t>
      </w:r>
    </w:p>
    <w:p w:rsidR="00D76700" w:rsidRDefault="006001C2">
      <w:pPr>
        <w:numPr>
          <w:ilvl w:val="0"/>
          <w:numId w:val="2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>Настоящее постановление вступает в силу после официального</w:t>
      </w:r>
      <w:r>
        <w:rPr>
          <w:bCs/>
          <w:szCs w:val="28"/>
          <w:lang w:eastAsia="x-none"/>
        </w:rPr>
        <w:br/>
        <w:t xml:space="preserve">опубликования на официальном сайте администрации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br/>
        <w:t xml:space="preserve">муниципального округа в  </w:t>
      </w:r>
      <w:r>
        <w:rPr>
          <w:bCs/>
          <w:szCs w:val="28"/>
          <w:lang w:eastAsia="x-none"/>
        </w:rPr>
        <w:t xml:space="preserve">сети Интернет и применяется к правоотношениям при составлении и исполнении бюджета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t xml:space="preserve"> муниципального округа Пермского края, начиная с бюджета на 2026 год и плановый период 2027 и 2028 годов</w:t>
      </w:r>
      <w:r>
        <w:rPr>
          <w:bCs/>
          <w:szCs w:val="28"/>
          <w:lang w:val="x-none" w:eastAsia="x-none"/>
        </w:rPr>
        <w:t>.</w:t>
      </w:r>
    </w:p>
    <w:p w:rsidR="00D76700" w:rsidRDefault="00D76700">
      <w:pPr>
        <w:spacing w:line="276" w:lineRule="auto"/>
        <w:jc w:val="both"/>
        <w:rPr>
          <w:bCs/>
          <w:szCs w:val="28"/>
          <w:lang w:val="x-none" w:eastAsia="x-none"/>
        </w:rPr>
      </w:pPr>
    </w:p>
    <w:p w:rsidR="00D76700" w:rsidRDefault="006001C2">
      <w:proofErr w:type="spellStart"/>
      <w:r>
        <w:t>Врип</w:t>
      </w:r>
      <w:proofErr w:type="spellEnd"/>
      <w:r>
        <w:t xml:space="preserve"> главы муниципального округа-</w:t>
      </w:r>
    </w:p>
    <w:p w:rsidR="00D76700" w:rsidRDefault="006001C2">
      <w:r>
        <w:t xml:space="preserve">главы администрации </w:t>
      </w:r>
      <w:proofErr w:type="spellStart"/>
      <w:r>
        <w:t>Ко</w:t>
      </w:r>
      <w:r>
        <w:t>чевского</w:t>
      </w:r>
      <w:proofErr w:type="spellEnd"/>
    </w:p>
    <w:p w:rsidR="00D76700" w:rsidRDefault="006001C2">
      <w:pPr>
        <w:sectPr w:rsidR="00D76700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  М.И. Утробин</w:t>
      </w:r>
    </w:p>
    <w:p w:rsidR="00D76700" w:rsidRDefault="006001C2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D76700" w:rsidRDefault="006001C2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D76700" w:rsidRDefault="006001C2">
      <w:pPr>
        <w:ind w:firstLine="9639"/>
        <w:jc w:val="right"/>
        <w:outlineLvl w:val="1"/>
        <w:rPr>
          <w:szCs w:val="28"/>
        </w:rPr>
      </w:pP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</w:t>
      </w:r>
    </w:p>
    <w:p w:rsidR="00D76700" w:rsidRDefault="006001C2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703F2C">
        <w:rPr>
          <w:szCs w:val="28"/>
        </w:rPr>
        <w:t>о</w:t>
      </w:r>
      <w:r>
        <w:rPr>
          <w:szCs w:val="28"/>
        </w:rPr>
        <w:t>т</w:t>
      </w:r>
      <w:r w:rsidR="00703F2C">
        <w:rPr>
          <w:szCs w:val="28"/>
        </w:rPr>
        <w:t xml:space="preserve"> 0.06.2026</w:t>
      </w:r>
      <w:r>
        <w:rPr>
          <w:szCs w:val="28"/>
        </w:rPr>
        <w:t xml:space="preserve">  №</w:t>
      </w:r>
      <w:r w:rsidR="00703F2C">
        <w:rPr>
          <w:szCs w:val="28"/>
        </w:rPr>
        <w:t xml:space="preserve"> 0-293-01-01</w:t>
      </w:r>
      <w:bookmarkStart w:id="0" w:name="_GoBack"/>
      <w:bookmarkEnd w:id="0"/>
    </w:p>
    <w:p w:rsidR="00D76700" w:rsidRDefault="00D76700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D76700" w:rsidRDefault="006001C2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D76700" w:rsidRDefault="006001C2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«Комплексное развитие сельских территорий </w:t>
      </w:r>
      <w:proofErr w:type="spellStart"/>
      <w:r>
        <w:rPr>
          <w:rFonts w:eastAsia="Calibri"/>
          <w:b/>
          <w:szCs w:val="28"/>
          <w:lang w:eastAsia="en-US"/>
        </w:rPr>
        <w:t>Кочевского</w:t>
      </w:r>
      <w:proofErr w:type="spellEnd"/>
      <w:r>
        <w:rPr>
          <w:rFonts w:eastAsia="Calibri"/>
          <w:b/>
          <w:szCs w:val="28"/>
          <w:lang w:eastAsia="en-US"/>
        </w:rPr>
        <w:t xml:space="preserve"> муниципального округа»</w:t>
      </w:r>
    </w:p>
    <w:p w:rsidR="00D76700" w:rsidRDefault="00D76700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D76700" w:rsidRDefault="006001C2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D76700" w:rsidRDefault="006001C2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000" w:firstRow="0" w:lastRow="0" w:firstColumn="0" w:lastColumn="0" w:noHBand="0" w:noVBand="0"/>
      </w:tblPr>
      <w:tblGrid>
        <w:gridCol w:w="547"/>
        <w:gridCol w:w="3412"/>
        <w:gridCol w:w="560"/>
        <w:gridCol w:w="844"/>
        <w:gridCol w:w="1297"/>
        <w:gridCol w:w="413"/>
        <w:gridCol w:w="1989"/>
        <w:gridCol w:w="23"/>
        <w:gridCol w:w="1531"/>
        <w:gridCol w:w="425"/>
        <w:gridCol w:w="1737"/>
        <w:gridCol w:w="152"/>
        <w:gridCol w:w="2084"/>
      </w:tblGrid>
      <w:tr w:rsidR="00D76700">
        <w:trPr>
          <w:trHeight w:val="303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</w:tr>
      <w:tr w:rsidR="00D76700">
        <w:trPr>
          <w:trHeight w:val="327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D76700">
        <w:trPr>
          <w:trHeight w:val="345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бюджетные учреждения муниципального округа</w:t>
            </w:r>
          </w:p>
        </w:tc>
      </w:tr>
      <w:tr w:rsidR="00D76700">
        <w:trPr>
          <w:trHeight w:val="416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D76700" w:rsidRDefault="006001C2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2.Обустройство инженерной инфраструктурой и благоустройство сельских </w:t>
            </w:r>
            <w:r>
              <w:rPr>
                <w:sz w:val="24"/>
                <w:szCs w:val="24"/>
              </w:rPr>
              <w:t>территорий.</w:t>
            </w:r>
          </w:p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D76700" w:rsidRDefault="006001C2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Создание условий для устойчивой экономической политики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D76700">
        <w:trPr>
          <w:trHeight w:val="698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</w:t>
            </w:r>
            <w:r>
              <w:rPr>
                <w:rFonts w:eastAsia="Calibri"/>
                <w:sz w:val="24"/>
                <w:szCs w:val="24"/>
                <w:lang w:eastAsia="en-US"/>
              </w:rPr>
              <w:t>ения жилищных проблем молодых семей;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 Создание условий для повышения качества жизни граждан, проживающих в аварийных жилых помещениях.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3. Создание условий для повышения качества жизни граждан, проживающих в труднодоступных, отдаленных и (или) </w:t>
            </w:r>
            <w:r>
              <w:rPr>
                <w:rFonts w:eastAsia="Calibri"/>
                <w:sz w:val="24"/>
                <w:szCs w:val="24"/>
                <w:lang w:eastAsia="en-US"/>
              </w:rPr>
              <w:t>малочисленных населенных пунктах.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 Приобретение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</w:t>
            </w:r>
            <w:r>
              <w:rPr>
                <w:rFonts w:eastAsia="Calibri"/>
                <w:sz w:val="24"/>
                <w:szCs w:val="24"/>
                <w:lang w:eastAsia="en-US"/>
              </w:rPr>
              <w:t>торий.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Создание условий для занятие спортом.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9. Развитие системы информационной и консультационной поддержки субъектов малого и среднего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предпринимательства;</w:t>
            </w:r>
          </w:p>
          <w:p w:rsidR="00D76700" w:rsidRDefault="006001C2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10.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D76700">
        <w:trPr>
          <w:trHeight w:val="698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Подпрограмма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Социальная поддержка жителей и создание условий для обеспечения доступным и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комфортным жильем</w:t>
            </w:r>
          </w:p>
          <w:p w:rsidR="00D76700" w:rsidRDefault="006001C2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 Создание благоприятной инженерной инфраструктуры на селе.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1. Повышение мотивации для организации собственного дела.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2. Развитие системы информационной и консультационной поддержки субъектов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3. Удовлетворение потребности населения в сельскохозяйственной продукции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 xml:space="preserve">Подпрограмма.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территорий.</w:t>
            </w:r>
          </w:p>
          <w:p w:rsidR="00D76700" w:rsidRDefault="006001C2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Создание и благоустройство зон отдыха, спортивных и игровых площадок.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19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Развитие инженерной и социальной инфраструктуры на сельских территориях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1. </w:t>
            </w:r>
            <w:r>
              <w:rPr>
                <w:sz w:val="24"/>
                <w:szCs w:val="24"/>
                <w:lang w:eastAsia="en-US"/>
              </w:rPr>
              <w:t>Модернизация существующих газовых котельных с переводом на газ.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Г</w:t>
            </w:r>
            <w:r>
              <w:rPr>
                <w:color w:val="000000"/>
                <w:sz w:val="24"/>
                <w:szCs w:val="24"/>
              </w:rPr>
              <w:t xml:space="preserve">радостроительная деятельность в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муниципальном округе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Внесение изменений в генеральный план 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муниципального округа.</w:t>
            </w:r>
          </w:p>
        </w:tc>
      </w:tr>
      <w:tr w:rsidR="00D76700">
        <w:trPr>
          <w:trHeight w:val="517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Сроки реализации </w:t>
            </w:r>
            <w:r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2026 по 2028 годы, не имеет этапов реализации.</w:t>
            </w:r>
          </w:p>
        </w:tc>
      </w:tr>
      <w:tr w:rsidR="00D76700">
        <w:trPr>
          <w:trHeight w:val="968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 – 2 семьи в год.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</w:t>
            </w:r>
            <w:r>
              <w:rPr>
                <w:sz w:val="24"/>
                <w:szCs w:val="24"/>
                <w:lang w:eastAsia="en-US"/>
              </w:rPr>
              <w:t xml:space="preserve"> отдаленных и малочисленных населенных пунктов</w:t>
            </w:r>
          </w:p>
          <w:p w:rsidR="00D76700" w:rsidRDefault="006001C2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D76700" w:rsidRDefault="006001C2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D76700" w:rsidRDefault="006001C2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D76700" w:rsidRDefault="006001C2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Создание соврем</w:t>
            </w:r>
            <w:r>
              <w:rPr>
                <w:color w:val="000000"/>
                <w:sz w:val="24"/>
                <w:szCs w:val="24"/>
              </w:rPr>
              <w:t>енной инженерной инфраструктуры, инфраструктуры в социальной сфере, в сфере культуры, спорта.</w:t>
            </w:r>
          </w:p>
          <w:p w:rsidR="00D76700" w:rsidRDefault="006001C2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2025 года на 10 тыс. человек населения.</w:t>
            </w:r>
          </w:p>
          <w:p w:rsidR="00D76700" w:rsidRDefault="006001C2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Повышение безопасности 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комфортности условий проживания жителей на территории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муниципального округа.</w:t>
            </w:r>
          </w:p>
          <w:p w:rsidR="00D76700" w:rsidRDefault="00D76700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D76700">
        <w:trPr>
          <w:trHeight w:val="419"/>
        </w:trPr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  <w:p w:rsidR="00D76700" w:rsidRDefault="00D7670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76700" w:rsidRDefault="00D7670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D7670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6700">
        <w:trPr>
          <w:trHeight w:val="327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D76700">
        <w:trPr>
          <w:trHeight w:val="327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39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D76700"/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Первый год планового </w:t>
            </w:r>
            <w:r>
              <w:rPr>
                <w:sz w:val="24"/>
                <w:szCs w:val="24"/>
                <w:lang w:eastAsia="en-US"/>
              </w:rPr>
              <w:t>периода (план)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населения, получившего жилые помещения и улучшившего жилищные условия, в общей численности </w:t>
            </w:r>
            <w:r>
              <w:rPr>
                <w:sz w:val="24"/>
                <w:szCs w:val="24"/>
              </w:rPr>
              <w:t>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занятых у субъектов малого и среднего предпринимательства (включая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«Социальная поддержка жителей и создание условий для обеспечения доступным и комфортным жильем»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r>
              <w:rPr>
                <w:sz w:val="24"/>
                <w:szCs w:val="24"/>
                <w:lang w:bidi="ru-RU"/>
              </w:rPr>
              <w:t>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</w:t>
            </w:r>
            <w:r>
              <w:rPr>
                <w:color w:val="000000"/>
                <w:sz w:val="22"/>
                <w:szCs w:val="22"/>
              </w:rPr>
              <w:t>Обеспечение жильем молодых семей»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«Приобретение </w:t>
            </w:r>
            <w:r>
              <w:rPr>
                <w:color w:val="000000"/>
                <w:sz w:val="24"/>
                <w:szCs w:val="24"/>
              </w:rPr>
              <w:t>квартир для детей - сирот и лиц из их числа»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«Переселение жителей из труднодоступных, отдаленных и малочисленных населенных пунктов Пермского края»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переселенных из </w:t>
            </w:r>
            <w:r>
              <w:rPr>
                <w:sz w:val="24"/>
                <w:szCs w:val="24"/>
                <w:lang w:bidi="ru-RU"/>
              </w:rPr>
              <w:lastRenderedPageBreak/>
              <w:t>труднодоступных, 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Реализация мероприятий региональной адресной программы по переселению граждан из аварийного жилищного фонда»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</w:t>
            </w:r>
            <w:r>
              <w:rPr>
                <w:sz w:val="24"/>
                <w:szCs w:val="24"/>
              </w:rPr>
              <w:t>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«Развитие малых форм хозяйствования, малого и среднего предпринимательства»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проведенных мероприятий, семинаров, совещаний, </w:t>
            </w:r>
            <w:r>
              <w:rPr>
                <w:sz w:val="24"/>
                <w:szCs w:val="24"/>
                <w:lang w:bidi="ru-RU"/>
              </w:rPr>
              <w:t>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«Благоустройство сельских территорий»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 xml:space="preserve">«Формирование современной городской среды» (расходы, не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из </w:t>
            </w:r>
            <w:r>
              <w:rPr>
                <w:color w:val="000000"/>
                <w:sz w:val="24"/>
                <w:szCs w:val="24"/>
              </w:rPr>
              <w:t>федерального бюджета)» и «Региональный проект "Формирование современной городской среды»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 по региональному проекту «Формирование современной 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Создание, устройство и благоустройство детских, спортивных площадок, парков»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по созданию, устройству и благоустройству детских, </w:t>
            </w:r>
            <w:r>
              <w:rPr>
                <w:sz w:val="24"/>
                <w:szCs w:val="24"/>
                <w:lang w:bidi="ru-RU"/>
              </w:rPr>
              <w:lastRenderedPageBreak/>
              <w:t>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r>
              <w:rPr>
                <w:sz w:val="24"/>
                <w:szCs w:val="24"/>
                <w:lang w:bidi="ru-RU"/>
              </w:rPr>
              <w:t>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/>
                <w:color w:val="000000"/>
                <w:sz w:val="19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«Развитие инженерной и социальной инфраструктуры на сельских территориях»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р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азвитию инженерной и социальной инфраструктуры на сельских </w:t>
            </w:r>
            <w:r>
              <w:rPr>
                <w:color w:val="000000"/>
                <w:sz w:val="24"/>
                <w:szCs w:val="24"/>
                <w:lang w:bidi="ru-RU"/>
              </w:rPr>
              <w:t>территориях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распределительных газовых сетей»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модернизированных газовых котельных на объектах социальной инфраструктуры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 xml:space="preserve">«Градостроительная деятельность в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муниципальном округе»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мероприятий в сфере градостроительной деятельности на территории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6700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 xml:space="preserve">сновное мероприятие </w:t>
            </w:r>
            <w:r>
              <w:rPr>
                <w:color w:val="000000"/>
                <w:sz w:val="24"/>
                <w:szCs w:val="24"/>
              </w:rPr>
              <w:t>«Развитие градостроительной деятельности»</w:t>
            </w:r>
          </w:p>
        </w:tc>
      </w:tr>
      <w:tr w:rsidR="00D76700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Внесение изменений в </w:t>
            </w:r>
            <w:r>
              <w:rPr>
                <w:color w:val="000000"/>
                <w:sz w:val="24"/>
                <w:szCs w:val="24"/>
              </w:rPr>
              <w:t xml:space="preserve">генеральный план 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76700">
        <w:trPr>
          <w:trHeight w:val="235"/>
        </w:trPr>
        <w:tc>
          <w:tcPr>
            <w:tcW w:w="39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D76700">
        <w:trPr>
          <w:trHeight w:val="158"/>
        </w:trPr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D76700"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bCs/>
                <w:sz w:val="20"/>
              </w:rPr>
              <w:t>31 430 991,90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bCs/>
                <w:sz w:val="20"/>
              </w:rPr>
              <w:t>33 959 123,78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bCs/>
                <w:color w:val="000000"/>
                <w:sz w:val="20"/>
              </w:rPr>
              <w:t xml:space="preserve">46 </w:t>
            </w:r>
            <w:r>
              <w:rPr>
                <w:bCs/>
                <w:color w:val="000000"/>
                <w:sz w:val="20"/>
              </w:rPr>
              <w:t>855 376,06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112 245 491,74</w:t>
            </w:r>
          </w:p>
        </w:tc>
      </w:tr>
      <w:tr w:rsidR="00D76700"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sz w:val="20"/>
              </w:rPr>
              <w:t>6 299 256,66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bCs/>
                <w:sz w:val="20"/>
              </w:rPr>
              <w:t>3 260 623,78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jc w:val="center"/>
            </w:pPr>
            <w:r>
              <w:rPr>
                <w:bCs/>
                <w:sz w:val="20"/>
              </w:rPr>
              <w:t>2 328 576,06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11 888 456,50</w:t>
            </w:r>
          </w:p>
        </w:tc>
      </w:tr>
      <w:tr w:rsidR="00D76700"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19 767 709,87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27 841 924,74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41 638159,34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89 247 793,95</w:t>
            </w:r>
          </w:p>
        </w:tc>
      </w:tr>
      <w:tr w:rsidR="00D76700">
        <w:trPr>
          <w:trHeight w:val="314"/>
        </w:trPr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3 615 728,92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2 856 575,26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2 888 640,66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9 360 944,84</w:t>
            </w:r>
          </w:p>
        </w:tc>
      </w:tr>
      <w:tr w:rsidR="00D76700">
        <w:trPr>
          <w:trHeight w:val="20"/>
        </w:trPr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D76700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1 748 296,45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00" w:rsidRDefault="006001C2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1 748 296,45</w:t>
            </w:r>
          </w:p>
        </w:tc>
      </w:tr>
    </w:tbl>
    <w:p w:rsidR="00D76700" w:rsidRDefault="00D76700">
      <w:pPr>
        <w:sectPr w:rsidR="00D76700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D76700" w:rsidRDefault="006001C2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D76700" w:rsidRDefault="00D76700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 xml:space="preserve">Федеральный закон от 20.03.2025 № </w:t>
      </w:r>
      <w:r>
        <w:rPr>
          <w:szCs w:val="28"/>
          <w:lang w:bidi="ru-RU"/>
        </w:rPr>
        <w:t>33-ФЗ «Об общих принципах организации местного самоуправления в единой системе публичной власти»;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</w:t>
      </w:r>
      <w:r>
        <w:rPr>
          <w:szCs w:val="28"/>
          <w:lang w:bidi="ru-RU"/>
        </w:rPr>
        <w:t>ием Правительства Российской Федерации от 14 июля 2012 г. N 717;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</w:t>
      </w:r>
      <w:r>
        <w:rPr>
          <w:szCs w:val="28"/>
          <w:lang w:bidi="ru-RU"/>
        </w:rPr>
        <w:t>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 утверждении государствен</w:t>
      </w:r>
      <w:r>
        <w:rPr>
          <w:szCs w:val="28"/>
          <w:lang w:bidi="ru-RU"/>
        </w:rPr>
        <w:t>ной программы Пермского края «Экономическая политика и инновационное развитие»;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 xml:space="preserve">Устав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округа;</w:t>
      </w:r>
    </w:p>
    <w:p w:rsidR="00D76700" w:rsidRDefault="006001C2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 от 05.10.2020 года №637-293-01-01 «Об утверждении Порядка разработки, </w:t>
      </w:r>
      <w:r>
        <w:rPr>
          <w:szCs w:val="28"/>
          <w:lang w:bidi="ru-RU"/>
        </w:rPr>
        <w:t xml:space="preserve">реализации и оценки эффективности муниципальных программ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округа».</w:t>
      </w:r>
    </w:p>
    <w:p w:rsidR="00D76700" w:rsidRDefault="00D76700">
      <w:pPr>
        <w:ind w:right="-2" w:firstLine="708"/>
        <w:jc w:val="both"/>
        <w:rPr>
          <w:szCs w:val="28"/>
        </w:rPr>
      </w:pPr>
    </w:p>
    <w:p w:rsidR="00D76700" w:rsidRDefault="006001C2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 xml:space="preserve">Приоритеты в сфере социальной поддержки населения и создании условий для устойчивого экономического развития </w:t>
      </w:r>
      <w:proofErr w:type="spellStart"/>
      <w:r>
        <w:rPr>
          <w:b/>
          <w:bCs/>
          <w:szCs w:val="28"/>
          <w:lang w:bidi="ru-RU"/>
        </w:rPr>
        <w:t>Кочевского</w:t>
      </w:r>
      <w:proofErr w:type="spellEnd"/>
      <w:r>
        <w:rPr>
          <w:b/>
          <w:bCs/>
          <w:szCs w:val="28"/>
          <w:lang w:bidi="ru-RU"/>
        </w:rPr>
        <w:t xml:space="preserve"> муниципального округа.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</w:t>
      </w:r>
      <w:r>
        <w:rPr>
          <w:szCs w:val="28"/>
          <w:lang w:bidi="ru-RU"/>
        </w:rPr>
        <w:t xml:space="preserve">а в соответствии с приоритетными направлениями социально-экономического развития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округа.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</w:t>
      </w:r>
      <w:r>
        <w:rPr>
          <w:szCs w:val="28"/>
          <w:lang w:bidi="ru-RU"/>
        </w:rPr>
        <w:t xml:space="preserve"> закрепления квалифицированных кадров в муниципальном округа;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</w:t>
      </w:r>
      <w:r>
        <w:rPr>
          <w:szCs w:val="28"/>
          <w:lang w:bidi="ru-RU"/>
        </w:rPr>
        <w:t>уры на сельских территориях;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D76700" w:rsidRDefault="006001C2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</w:t>
      </w:r>
      <w:r>
        <w:rPr>
          <w:szCs w:val="28"/>
          <w:lang w:bidi="ru-RU"/>
        </w:rPr>
        <w:t>ния;</w:t>
      </w:r>
    </w:p>
    <w:p w:rsidR="00D76700" w:rsidRDefault="00D76700">
      <w:pPr>
        <w:ind w:right="-2" w:firstLine="708"/>
        <w:jc w:val="both"/>
        <w:rPr>
          <w:szCs w:val="28"/>
          <w:lang w:bidi="ru-RU"/>
        </w:rPr>
      </w:pPr>
    </w:p>
    <w:p w:rsidR="00D76700" w:rsidRDefault="00D76700">
      <w:pPr>
        <w:ind w:right="-2"/>
        <w:jc w:val="both"/>
        <w:rPr>
          <w:szCs w:val="28"/>
          <w:shd w:val="clear" w:color="auto" w:fill="FFFF00"/>
        </w:rPr>
      </w:pPr>
    </w:p>
    <w:p w:rsidR="00D76700" w:rsidRDefault="006001C2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D76700" w:rsidRDefault="006001C2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</w:t>
      </w:r>
      <w:r>
        <w:rPr>
          <w:szCs w:val="28"/>
        </w:rPr>
        <w:t xml:space="preserve">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запланированы и утверждены мероприятия депутатами Думы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 xml:space="preserve">создание условий для устойчивой экономической политики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округа,</w:t>
      </w:r>
      <w:r>
        <w:rPr>
          <w:szCs w:val="28"/>
        </w:rPr>
        <w:t xml:space="preserve"> активиз</w:t>
      </w:r>
      <w:r>
        <w:rPr>
          <w:szCs w:val="28"/>
        </w:rPr>
        <w:t>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D76700" w:rsidRDefault="006001C2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 xml:space="preserve">Для достижения целей в области устойчивого развития сельских территорий в </w:t>
      </w:r>
      <w:r>
        <w:rPr>
          <w:szCs w:val="28"/>
        </w:rPr>
        <w:t>рамках реализации Программы предусматривается решение следующих задач:</w:t>
      </w:r>
    </w:p>
    <w:p w:rsidR="00D76700" w:rsidRDefault="006001C2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D76700" w:rsidRDefault="006001C2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D76700" w:rsidRDefault="006001C2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Создание и обустройство зон отдыха, спортивных и игровых </w:t>
      </w:r>
      <w:r>
        <w:rPr>
          <w:rFonts w:eastAsia="Calibri"/>
          <w:szCs w:val="28"/>
        </w:rPr>
        <w:t>площадок.</w:t>
      </w:r>
    </w:p>
    <w:p w:rsidR="00D76700" w:rsidRDefault="006001C2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D76700" w:rsidRDefault="006001C2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D76700" w:rsidRDefault="00D76700">
      <w:pPr>
        <w:widowControl w:val="0"/>
        <w:ind w:firstLine="714"/>
        <w:jc w:val="both"/>
        <w:rPr>
          <w:szCs w:val="28"/>
        </w:rPr>
      </w:pPr>
    </w:p>
    <w:p w:rsidR="00D76700" w:rsidRDefault="00D76700">
      <w:pPr>
        <w:ind w:right="-2"/>
        <w:jc w:val="both"/>
        <w:rPr>
          <w:rFonts w:eastAsia="Calibri"/>
          <w:szCs w:val="28"/>
          <w:lang w:eastAsia="en-US"/>
        </w:rPr>
      </w:pPr>
    </w:p>
    <w:p w:rsidR="00D76700" w:rsidRDefault="006001C2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4. Механизм реализации </w:t>
      </w:r>
      <w:r>
        <w:rPr>
          <w:rFonts w:eastAsia="Calibri"/>
          <w:b/>
          <w:szCs w:val="28"/>
          <w:lang w:eastAsia="en-US"/>
        </w:rPr>
        <w:t>и осуществления контроля реализации муниципальной программы</w:t>
      </w:r>
    </w:p>
    <w:p w:rsidR="00D76700" w:rsidRDefault="00D76700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которая: 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несет ответственность за своевременную и качественную подготовку и реализацию мероприятий, обеспечива</w:t>
      </w:r>
      <w:r>
        <w:rPr>
          <w:szCs w:val="28"/>
        </w:rPr>
        <w:t>ет целевое и эффективное использование средств, выделенных на реализацию мероприятий Программы;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</w:t>
      </w:r>
      <w:r>
        <w:rPr>
          <w:szCs w:val="28"/>
        </w:rPr>
        <w:t>редложения, изменения по уточнению затрат по мероприятиям Программы на очередной финансовый год;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информации о ходе реализа</w:t>
      </w:r>
      <w:r>
        <w:rPr>
          <w:szCs w:val="28"/>
        </w:rPr>
        <w:t>ции мероприятий Программы;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D76700" w:rsidRDefault="006001C2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обеспечении граждан служебны</w:t>
      </w:r>
      <w:r>
        <w:rPr>
          <w:szCs w:val="28"/>
        </w:rPr>
        <w:t>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</w:t>
      </w:r>
      <w:r>
        <w:rPr>
          <w:szCs w:val="28"/>
        </w:rPr>
        <w:t>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D76700" w:rsidRDefault="006001C2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>в пределах своих полномочий осу</w:t>
      </w:r>
      <w:r>
        <w:rPr>
          <w:iCs/>
          <w:szCs w:val="28"/>
        </w:rPr>
        <w:t xml:space="preserve">ществляет Дума </w:t>
      </w:r>
      <w:proofErr w:type="spellStart"/>
      <w:r>
        <w:rPr>
          <w:iCs/>
          <w:szCs w:val="28"/>
        </w:rPr>
        <w:t>Кочевского</w:t>
      </w:r>
      <w:proofErr w:type="spellEnd"/>
      <w:r>
        <w:rPr>
          <w:iCs/>
          <w:szCs w:val="28"/>
        </w:rPr>
        <w:t xml:space="preserve"> муниципального округа, Контрольно-счетная палата, </w:t>
      </w: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управление финансов и налоговой политики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округа.</w:t>
      </w:r>
    </w:p>
    <w:p w:rsidR="00D76700" w:rsidRDefault="00D76700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D76700" w:rsidRDefault="006001C2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5. Финансовое обеспечение муниципальной </w:t>
      </w:r>
      <w:r>
        <w:rPr>
          <w:rFonts w:eastAsia="Calibri"/>
          <w:b/>
          <w:szCs w:val="28"/>
          <w:lang w:eastAsia="en-US"/>
        </w:rPr>
        <w:t>программы</w:t>
      </w:r>
    </w:p>
    <w:p w:rsidR="00D76700" w:rsidRDefault="00D76700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D76700" w:rsidRDefault="006001C2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округа, за счет средств бюджета Пермского края, за счет средств</w:t>
      </w:r>
      <w:r>
        <w:rPr>
          <w:color w:val="000000"/>
          <w:szCs w:val="28"/>
          <w:lang w:bidi="ru-RU"/>
        </w:rPr>
        <w:t xml:space="preserve"> федерального бюджета, за счет внебюджетных средств, отражено в приложении 1 к настоящей Программе.</w:t>
      </w:r>
    </w:p>
    <w:p w:rsidR="00D76700" w:rsidRDefault="006001C2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Объем финансирования подпрограмм определяется ежегодно при формировании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и утверждается решением Думы</w:t>
      </w:r>
      <w:r>
        <w:rPr>
          <w:color w:val="000000"/>
          <w:szCs w:val="28"/>
          <w:lang w:bidi="ru-RU"/>
        </w:rPr>
        <w:t xml:space="preserve">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о бюджете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</w:t>
      </w:r>
      <w:r>
        <w:rPr>
          <w:color w:val="000000"/>
          <w:szCs w:val="28"/>
          <w:lang w:bidi="ru-RU"/>
        </w:rPr>
        <w:t xml:space="preserve"> перераспределение объемов средств, предусмотренных на их реализацию по направлениям, отдельным мероприятиям и годам.</w:t>
      </w:r>
    </w:p>
    <w:p w:rsidR="00D76700" w:rsidRDefault="00D76700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D76700" w:rsidRDefault="006001C2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D76700" w:rsidRDefault="00D76700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D76700" w:rsidRDefault="006001C2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</w:t>
      </w:r>
      <w:r>
        <w:rPr>
          <w:color w:val="000000"/>
          <w:szCs w:val="28"/>
          <w:lang w:bidi="ru-RU"/>
        </w:rPr>
        <w:t>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D76700" w:rsidRDefault="006001C2">
      <w:pPr>
        <w:jc w:val="both"/>
        <w:rPr>
          <w:szCs w:val="28"/>
        </w:rPr>
        <w:sectPr w:rsidR="00D76700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</w:t>
      </w:r>
      <w:r>
        <w:rPr>
          <w:color w:val="000000"/>
          <w:szCs w:val="28"/>
          <w:lang w:bidi="ru-RU"/>
        </w:rPr>
        <w:t xml:space="preserve">ся в сроки и в соответствии с требованиями, определенными постановлением главы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от 05 октября 2020 г. №637-293-01-01 «Об утверждении Порядка разработки, реализации и оценке эффективности муниципальных программ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</w:t>
      </w:r>
      <w:r>
        <w:rPr>
          <w:color w:val="000000"/>
          <w:szCs w:val="28"/>
          <w:lang w:bidi="ru-RU"/>
        </w:rPr>
        <w:t>иципального округа»</w:t>
      </w:r>
    </w:p>
    <w:p w:rsidR="00D76700" w:rsidRDefault="00D76700">
      <w:pPr>
        <w:jc w:val="right"/>
        <w:rPr>
          <w:szCs w:val="28"/>
        </w:rPr>
      </w:pPr>
    </w:p>
    <w:p w:rsidR="00D76700" w:rsidRDefault="006001C2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D76700" w:rsidRDefault="00D76700">
      <w:pPr>
        <w:sectPr w:rsidR="00D76700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D76700" w:rsidRDefault="006001C2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D76700" w:rsidRDefault="006001C2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 xml:space="preserve">«Комплексное развитие сельских территорий </w:t>
      </w:r>
      <w:proofErr w:type="spellStart"/>
      <w:r>
        <w:rPr>
          <w:b/>
          <w:szCs w:val="28"/>
        </w:rPr>
        <w:t>Кочевского</w:t>
      </w:r>
      <w:proofErr w:type="spellEnd"/>
      <w:r>
        <w:rPr>
          <w:b/>
          <w:szCs w:val="28"/>
        </w:rPr>
        <w:t xml:space="preserve"> муниципального округа»</w:t>
      </w:r>
    </w:p>
    <w:p w:rsidR="00D76700" w:rsidRDefault="00D76700">
      <w:pPr>
        <w:sectPr w:rsidR="00D76700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D76700" w:rsidRDefault="00D76700">
      <w:pPr>
        <w:rPr>
          <w:sz w:val="18"/>
          <w:szCs w:val="18"/>
        </w:rPr>
      </w:pPr>
    </w:p>
    <w:tbl>
      <w:tblPr>
        <w:tblW w:w="14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9"/>
        <w:gridCol w:w="2775"/>
        <w:gridCol w:w="2905"/>
        <w:gridCol w:w="1396"/>
        <w:gridCol w:w="1364"/>
        <w:gridCol w:w="1362"/>
      </w:tblGrid>
      <w:tr w:rsidR="00D76700">
        <w:trPr>
          <w:trHeight w:val="420"/>
        </w:trPr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Муниципальная программа «Комплексное </w:t>
            </w:r>
            <w:r>
              <w:rPr>
                <w:b/>
                <w:sz w:val="18"/>
                <w:szCs w:val="18"/>
              </w:rPr>
              <w:t xml:space="preserve">развитие сельских территорий </w:t>
            </w:r>
            <w:proofErr w:type="spellStart"/>
            <w:r>
              <w:rPr>
                <w:b/>
                <w:sz w:val="18"/>
                <w:szCs w:val="18"/>
              </w:rPr>
              <w:t>Кочевского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муниципального округа»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31430991,90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33 959 123,78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46 855 376,06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3615728,92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2 856 575,26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2 888 640,66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19767709,87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27 841 924,74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41 638 159,34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6299256,66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3 260 623,78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2 328 576,06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Подпрограмма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15701475,80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29258126,37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42118716,20</w:t>
            </w:r>
          </w:p>
        </w:tc>
      </w:tr>
      <w:tr w:rsidR="00D76700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640644,00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12468948,00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26553100,00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40349300,00</w:t>
            </w:r>
          </w:p>
        </w:tc>
      </w:tr>
      <w:tr w:rsidR="00D76700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2591883,80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2705026,37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1769416,20</w:t>
            </w:r>
          </w:p>
        </w:tc>
      </w:tr>
      <w:tr w:rsidR="00D76700">
        <w:trPr>
          <w:trHeight w:val="43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88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Реализация </w:t>
            </w:r>
            <w:r>
              <w:rPr>
                <w:b/>
                <w:i/>
                <w:sz w:val="18"/>
                <w:szCs w:val="18"/>
              </w:rPr>
              <w:t>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D76700">
        <w:trPr>
          <w:trHeight w:val="31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58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44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Переселение граждан из аварийного жилищного фонда на территории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66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7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7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Обеспечение жильем молодых семей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1636180,00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D76700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640644,00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D76700">
        <w:trPr>
          <w:trHeight w:val="2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213548,00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D76700">
        <w:trPr>
          <w:trHeight w:val="2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781988,00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D76700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</w:t>
            </w:r>
            <w:r>
              <w:rPr>
                <w:sz w:val="18"/>
                <w:szCs w:val="18"/>
              </w:rPr>
              <w:t>Российской Федерации"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1636180,00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D76700">
        <w:trPr>
          <w:trHeight w:val="30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640644,00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213548,00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7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781 988,00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D76700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«Приобретение квартир для детей - сирот и лиц из их числа»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8589078,20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D76700">
        <w:tc>
          <w:tcPr>
            <w:tcW w:w="4738" w:type="dxa"/>
            <w:vMerge/>
            <w:tcBorders>
              <w:left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8564600,00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D76700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</w:t>
            </w:r>
            <w:r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24478,20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D76700">
        <w:trPr>
          <w:trHeight w:val="105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</w:t>
            </w:r>
            <w:r>
              <w:rPr>
                <w:sz w:val="18"/>
                <w:szCs w:val="18"/>
              </w:rPr>
              <w:t>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D76700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5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D76700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6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D76700">
        <w:trPr>
          <w:trHeight w:val="6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«Обращение с ТКО в жилых помещениях специализированного жилищного фонда для детей-сирот, детей, </w:t>
            </w:r>
            <w:r>
              <w:rPr>
                <w:sz w:val="18"/>
                <w:szCs w:val="18"/>
              </w:rPr>
              <w:t>оставшихся без попечения родителей, лиц из их числа»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24478,20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6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24478,20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«Переселение жителей из труднодоступных, отдаленных и </w:t>
            </w:r>
            <w:r>
              <w:rPr>
                <w:b/>
                <w:i/>
                <w:sz w:val="18"/>
                <w:szCs w:val="18"/>
              </w:rPr>
              <w:t>малочисленных населенных пунктов Пермского края»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3983987,81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15388316,20</w:t>
            </w:r>
          </w:p>
        </w:tc>
      </w:tr>
      <w:tr w:rsidR="00D76700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56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D76700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293187,81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D76700">
        <w:trPr>
          <w:trHeight w:val="46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>
              <w:rPr>
                <w:sz w:val="18"/>
                <w:szCs w:val="18"/>
              </w:rPr>
              <w:t xml:space="preserve">Мероприятие "Переселение жителей Пермского края из труднодоступных, отдаленных и малочисленных населенных пунктов Пермского края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3983987,81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</w:t>
            </w:r>
            <w:r>
              <w:rPr>
                <w:sz w:val="18"/>
                <w:szCs w:val="18"/>
              </w:rPr>
              <w:t>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D76700">
        <w:trPr>
          <w:trHeight w:val="5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D76700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293187,81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Переселение жителей населенного пункта </w:t>
            </w:r>
            <w:proofErr w:type="spellStart"/>
            <w:r>
              <w:rPr>
                <w:i/>
                <w:sz w:val="18"/>
                <w:szCs w:val="18"/>
              </w:rPr>
              <w:t>д.Демидовка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Переселение жителей населенного пункта </w:t>
            </w:r>
            <w:proofErr w:type="spellStart"/>
            <w:r>
              <w:rPr>
                <w:i/>
                <w:sz w:val="18"/>
                <w:szCs w:val="18"/>
              </w:rPr>
              <w:t>д.Архипово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Переселение </w:t>
            </w:r>
            <w:r>
              <w:rPr>
                <w:i/>
                <w:sz w:val="18"/>
                <w:szCs w:val="18"/>
              </w:rPr>
              <w:t>жителей населенного пункта д. Дема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D76700">
        <w:trPr>
          <w:trHeight w:val="28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Переселение жителей населенного пункта </w:t>
            </w:r>
            <w:proofErr w:type="spellStart"/>
            <w:r>
              <w:rPr>
                <w:i/>
                <w:iCs/>
                <w:sz w:val="18"/>
                <w:szCs w:val="18"/>
              </w:rPr>
              <w:t>д.Беленьково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98937,75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98937,75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  «Развитие малых форм хозяйствования,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</w:tr>
      <w:tr w:rsidR="00D76700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  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</w:tr>
      <w:tr w:rsidR="00D76700">
        <w:trPr>
          <w:trHeight w:val="7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D76700">
        <w:trPr>
          <w:trHeight w:val="30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D76700">
        <w:trPr>
          <w:trHeight w:val="54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D76700">
        <w:trPr>
          <w:trHeight w:val="34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 </w:t>
            </w:r>
            <w:r>
              <w:rPr>
                <w:sz w:val="18"/>
                <w:szCs w:val="18"/>
              </w:rPr>
              <w:t xml:space="preserve">Проведение мероприятия ко Дню </w:t>
            </w:r>
            <w:r>
              <w:rPr>
                <w:sz w:val="18"/>
                <w:szCs w:val="18"/>
              </w:rPr>
              <w:lastRenderedPageBreak/>
              <w:t>российского предпринимательства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D76700">
        <w:trPr>
          <w:trHeight w:val="46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D76700">
        <w:trPr>
          <w:trHeight w:val="39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Мероприятие  Организация и проведение ярмарочных </w:t>
            </w:r>
            <w:r>
              <w:rPr>
                <w:sz w:val="18"/>
                <w:szCs w:val="18"/>
              </w:rPr>
              <w:t>мероприятий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D76700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Подпрограмма  «Благоустройство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14362952,09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4605997,41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4641659,86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2975084,92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7298761,87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1288859,34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2340808,85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460597,41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464159,86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</w:t>
            </w:r>
            <w:r>
              <w:rPr>
                <w:b/>
                <w:i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>
              <w:rPr>
                <w:b/>
                <w:i/>
                <w:sz w:val="18"/>
                <w:szCs w:val="18"/>
              </w:rPr>
              <w:t>софинансируемые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1299773,14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1298328,36</w:t>
            </w:r>
          </w:p>
        </w:tc>
      </w:tr>
      <w:tr w:rsidR="00D76700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D76700">
        <w:trPr>
          <w:trHeight w:val="5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D76700">
        <w:trPr>
          <w:trHeight w:val="48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«Поддержка муниципальных программ формирования современной городской среды (расходы, не </w:t>
            </w:r>
            <w:proofErr w:type="spellStart"/>
            <w:r>
              <w:rPr>
                <w:sz w:val="18"/>
                <w:szCs w:val="18"/>
              </w:rPr>
              <w:t>софинансируемые</w:t>
            </w:r>
            <w:proofErr w:type="spellEnd"/>
            <w:r>
              <w:rPr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1298328,36</w:t>
            </w:r>
          </w:p>
        </w:tc>
      </w:tr>
      <w:tr w:rsidR="00D76700">
        <w:trPr>
          <w:trHeight w:val="5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D76700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Основное мероприятие "Создание, устройство и благоустройство детских, спортивных площадок, парков"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Всего, в том </w:t>
            </w:r>
            <w:r>
              <w:rPr>
                <w:b/>
                <w:i/>
                <w:sz w:val="18"/>
                <w:szCs w:val="18"/>
              </w:rPr>
              <w:t>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9777676,29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D76700">
        <w:trPr>
          <w:trHeight w:val="4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5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1882279,84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45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7376522,45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1540829,84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1229422,45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Благоустройство территории ключа в д. Кукушка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в том </w:t>
            </w:r>
            <w:r>
              <w:rPr>
                <w:sz w:val="18"/>
                <w:szCs w:val="18"/>
              </w:rPr>
              <w:t>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373119,12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310932,60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62186,52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Благоустройство общественной территории в д. </w:t>
            </w:r>
            <w:proofErr w:type="spellStart"/>
            <w:r>
              <w:rPr>
                <w:i/>
                <w:sz w:val="18"/>
                <w:szCs w:val="18"/>
              </w:rPr>
              <w:t>Кышка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462758,40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385632,00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Благоустройство ключа в д. </w:t>
            </w:r>
            <w:proofErr w:type="spellStart"/>
            <w:r>
              <w:rPr>
                <w:i/>
                <w:sz w:val="18"/>
                <w:szCs w:val="18"/>
              </w:rPr>
              <w:t>Гаинцево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255639,23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213030,65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42608,58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66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Благоустройство ключа в д. Ташка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1782746,16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1485621,80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297124,36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Устройство памятника участникам Великой Отечественной войны в д. </w:t>
            </w:r>
            <w:proofErr w:type="spellStart"/>
            <w:r>
              <w:rPr>
                <w:i/>
                <w:sz w:val="18"/>
                <w:szCs w:val="18"/>
              </w:rPr>
              <w:t>Сеполь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2009178,00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1674315,00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334863,00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ограждения кладбища в с. Юксеево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1792383,54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1493652,95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298730,59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ограждения кладбища в д. Ой-</w:t>
            </w:r>
            <w:proofErr w:type="spellStart"/>
            <w:r>
              <w:rPr>
                <w:i/>
                <w:sz w:val="18"/>
                <w:szCs w:val="18"/>
              </w:rPr>
              <w:t>Пожум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700698,00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Устройство детской спортивной игровой площадки в с. Кочево, ул. Трактовая </w:t>
            </w:r>
            <w:proofErr w:type="spellStart"/>
            <w:r>
              <w:rPr>
                <w:i/>
                <w:sz w:val="18"/>
                <w:szCs w:val="18"/>
              </w:rPr>
              <w:t>Кочевского</w:t>
            </w:r>
            <w:proofErr w:type="spellEnd"/>
            <w:r>
              <w:rPr>
                <w:i/>
                <w:sz w:val="18"/>
                <w:szCs w:val="18"/>
              </w:rPr>
              <w:t xml:space="preserve"> муниципального </w:t>
            </w:r>
            <w:r>
              <w:rPr>
                <w:i/>
                <w:sz w:val="18"/>
                <w:szCs w:val="18"/>
              </w:rPr>
              <w:t>округа Пермского края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1540829,84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 </w:t>
            </w: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проектов инициативного </w:t>
            </w:r>
            <w:r>
              <w:rPr>
                <w:sz w:val="18"/>
                <w:szCs w:val="18"/>
              </w:rPr>
              <w:lastRenderedPageBreak/>
              <w:t xml:space="preserve">бюджетирования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166670,00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«Разработка </w:t>
            </w:r>
            <w:r>
              <w:rPr>
                <w:sz w:val="18"/>
                <w:szCs w:val="18"/>
              </w:rPr>
              <w:t>проектной документации по объектам благоустройства»</w:t>
            </w:r>
          </w:p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«Региональный проект "Формирование современной </w:t>
            </w:r>
            <w:r>
              <w:rPr>
                <w:b/>
                <w:i/>
                <w:sz w:val="18"/>
                <w:szCs w:val="18"/>
              </w:rPr>
              <w:t>городской среды»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3443385,32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3306224,27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3343331,50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2975084,92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"Реализация </w:t>
            </w:r>
            <w:r>
              <w:rPr>
                <w:sz w:val="18"/>
                <w:szCs w:val="18"/>
              </w:rPr>
              <w:t>программ формирования современной городской среды"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3443385,32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3343331,50</w:t>
            </w:r>
          </w:p>
        </w:tc>
      </w:tr>
      <w:tr w:rsidR="00D76700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2975084,92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«Современный облик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« Строительство образовательных </w:t>
            </w:r>
            <w:r>
              <w:rPr>
                <w:b/>
                <w:i/>
                <w:sz w:val="18"/>
                <w:szCs w:val="18"/>
              </w:rPr>
              <w:t>учреждений»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Проектирование и строительство объектов муниципального значения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проектной документации и строительство котельной для </w:t>
            </w:r>
            <w:proofErr w:type="spellStart"/>
            <w:r>
              <w:rPr>
                <w:rFonts w:ascii="Times New Roman" w:hAnsi="Times New Roman"/>
              </w:rPr>
              <w:t>Пелымской</w:t>
            </w:r>
            <w:proofErr w:type="spellEnd"/>
            <w:r>
              <w:rPr>
                <w:rFonts w:ascii="Times New Roman" w:hAnsi="Times New Roman"/>
              </w:rPr>
              <w:t xml:space="preserve"> СОШ и строящегося детского сада в с. Пелым </w:t>
            </w:r>
            <w:proofErr w:type="spellStart"/>
            <w:r>
              <w:rPr>
                <w:rFonts w:ascii="Times New Roman" w:hAnsi="Times New Roman"/>
              </w:rPr>
              <w:t>Кочевского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</w:t>
            </w:r>
            <w:r>
              <w:rPr>
                <w:sz w:val="18"/>
                <w:szCs w:val="18"/>
              </w:rPr>
              <w:t xml:space="preserve">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20"/>
              </w:rPr>
            </w:pPr>
            <w:r>
              <w:rPr>
                <w:sz w:val="20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"Развитие инженерной и социальной инфраструктуры на сельских территориях"</w:t>
            </w:r>
          </w:p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b/>
                <w:i/>
                <w:sz w:val="14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Основное мероприятие </w:t>
            </w:r>
            <w:r>
              <w:rPr>
                <w:b/>
                <w:i/>
                <w:sz w:val="18"/>
                <w:szCs w:val="18"/>
              </w:rPr>
              <w:t>"Развитие распределительных газовых сетей"</w:t>
            </w:r>
          </w:p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«Разработка технико-экономического </w:t>
            </w:r>
            <w:r>
              <w:rPr>
                <w:sz w:val="18"/>
                <w:szCs w:val="18"/>
              </w:rPr>
              <w:lastRenderedPageBreak/>
              <w:t>обоснования для реконструкции газовых котельных»</w:t>
            </w:r>
          </w:p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76700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D76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700" w:rsidRDefault="006001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D76700" w:rsidRDefault="00D76700">
      <w:pPr>
        <w:rPr>
          <w:szCs w:val="24"/>
        </w:rPr>
      </w:pPr>
    </w:p>
    <w:sectPr w:rsidR="00D76700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1C2" w:rsidRDefault="006001C2">
      <w:r>
        <w:separator/>
      </w:r>
    </w:p>
  </w:endnote>
  <w:endnote w:type="continuationSeparator" w:id="0">
    <w:p w:rsidR="006001C2" w:rsidRDefault="0060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6001C2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6001C2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D76700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6001C2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D76700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D76700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00" w:rsidRDefault="00D767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1C2" w:rsidRDefault="006001C2">
      <w:r>
        <w:separator/>
      </w:r>
    </w:p>
  </w:footnote>
  <w:footnote w:type="continuationSeparator" w:id="0">
    <w:p w:rsidR="006001C2" w:rsidRDefault="00600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7302B"/>
    <w:multiLevelType w:val="multilevel"/>
    <w:tmpl w:val="4F062E7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311B9A"/>
    <w:multiLevelType w:val="multilevel"/>
    <w:tmpl w:val="3DA4423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2" w15:restartNumberingAfterBreak="0">
    <w:nsid w:val="491A32EB"/>
    <w:multiLevelType w:val="multilevel"/>
    <w:tmpl w:val="2416D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B8A1672"/>
    <w:multiLevelType w:val="multilevel"/>
    <w:tmpl w:val="88584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6E05FCB"/>
    <w:multiLevelType w:val="multilevel"/>
    <w:tmpl w:val="63CC07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00"/>
    <w:rsid w:val="006001C2"/>
    <w:rsid w:val="00703F2C"/>
    <w:rsid w:val="00D7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B864"/>
  <w15:docId w15:val="{1D47D88E-E820-4AD0-812A-6D9759FA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admin</cp:lastModifiedBy>
  <cp:revision>2</cp:revision>
  <cp:lastPrinted>2026-06-24T12:52:00Z</cp:lastPrinted>
  <dcterms:created xsi:type="dcterms:W3CDTF">2026-06-29T03:12:00Z</dcterms:created>
  <dcterms:modified xsi:type="dcterms:W3CDTF">2026-06-29T03:12:00Z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